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B6CDA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6B6BC694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20ADFE60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4E045DD9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189137C9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1615C75B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5C8D9D69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3FDCBD8E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1260C675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25AA3020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0D050941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1540BCFC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6F9ED620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2B99D8CC" w14:textId="77777777" w:rsidR="002D2907" w:rsidRDefault="002D2907" w:rsidP="002D2907">
      <w:pPr>
        <w:jc w:val="center"/>
        <w:rPr>
          <w:b/>
          <w:sz w:val="28"/>
        </w:rPr>
      </w:pPr>
      <w:r>
        <w:rPr>
          <w:b/>
          <w:sz w:val="28"/>
        </w:rPr>
        <w:t xml:space="preserve">Előterjesztés </w:t>
      </w:r>
    </w:p>
    <w:p w14:paraId="481ECF6B" w14:textId="157E1C1D" w:rsidR="002D2907" w:rsidRDefault="002D2907" w:rsidP="002D2907">
      <w:pPr>
        <w:jc w:val="center"/>
        <w:rPr>
          <w:b/>
          <w:sz w:val="28"/>
        </w:rPr>
      </w:pPr>
      <w:r>
        <w:rPr>
          <w:b/>
          <w:sz w:val="28"/>
        </w:rPr>
        <w:t>Alsószentiván Község Önkormányzata Képviselő-testületének</w:t>
      </w:r>
    </w:p>
    <w:p w14:paraId="61081662" w14:textId="77777777" w:rsidR="002D2907" w:rsidRDefault="002D2907" w:rsidP="002D2907">
      <w:pPr>
        <w:jc w:val="center"/>
        <w:rPr>
          <w:b/>
          <w:sz w:val="28"/>
        </w:rPr>
      </w:pPr>
      <w:r>
        <w:rPr>
          <w:b/>
          <w:sz w:val="28"/>
        </w:rPr>
        <w:t>2020. szeptember hónapban tartandó soron következő</w:t>
      </w:r>
    </w:p>
    <w:p w14:paraId="0E4F97A1" w14:textId="77777777" w:rsidR="002D2907" w:rsidRDefault="002D2907" w:rsidP="002D290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nyilvános</w:t>
      </w:r>
      <w:proofErr w:type="gramEnd"/>
      <w:r>
        <w:rPr>
          <w:b/>
          <w:sz w:val="28"/>
        </w:rPr>
        <w:t xml:space="preserve"> testületi ülésére</w:t>
      </w:r>
    </w:p>
    <w:p w14:paraId="7FCBDEE7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4B333296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06288946" w14:textId="77777777" w:rsidR="00655B63" w:rsidRDefault="00655B63" w:rsidP="00655B63">
      <w:pPr>
        <w:jc w:val="center"/>
        <w:rPr>
          <w:b/>
          <w:sz w:val="28"/>
          <w:szCs w:val="28"/>
        </w:rPr>
      </w:pPr>
    </w:p>
    <w:p w14:paraId="5C2701AB" w14:textId="77777777" w:rsidR="00655B63" w:rsidRPr="005E589D" w:rsidRDefault="00655B63" w:rsidP="00655B63">
      <w:pPr>
        <w:jc w:val="center"/>
        <w:rPr>
          <w:b/>
          <w:sz w:val="28"/>
          <w:szCs w:val="28"/>
        </w:rPr>
      </w:pPr>
    </w:p>
    <w:p w14:paraId="5F77E2A6" w14:textId="77777777" w:rsidR="00655B63" w:rsidRPr="005E589D" w:rsidRDefault="00655B63" w:rsidP="00655B63">
      <w:pPr>
        <w:jc w:val="center"/>
        <w:rPr>
          <w:b/>
          <w:sz w:val="28"/>
          <w:szCs w:val="28"/>
        </w:rPr>
      </w:pPr>
    </w:p>
    <w:p w14:paraId="153ED8DE" w14:textId="77777777" w:rsidR="00655B63" w:rsidRPr="005E589D" w:rsidRDefault="00655B63" w:rsidP="00655B63">
      <w:pPr>
        <w:jc w:val="center"/>
        <w:rPr>
          <w:b/>
          <w:sz w:val="28"/>
          <w:szCs w:val="28"/>
        </w:rPr>
      </w:pPr>
    </w:p>
    <w:p w14:paraId="5709A592" w14:textId="691AA742" w:rsidR="002D2907" w:rsidRPr="000A64ED" w:rsidRDefault="00655B63" w:rsidP="002D2907">
      <w:pPr>
        <w:jc w:val="both"/>
        <w:rPr>
          <w:sz w:val="28"/>
          <w:szCs w:val="28"/>
        </w:rPr>
      </w:pPr>
      <w:r w:rsidRPr="005E589D">
        <w:rPr>
          <w:b/>
          <w:sz w:val="28"/>
          <w:szCs w:val="28"/>
        </w:rPr>
        <w:t xml:space="preserve">Napirendi pont: </w:t>
      </w:r>
      <w:r>
        <w:rPr>
          <w:sz w:val="28"/>
          <w:szCs w:val="28"/>
        </w:rPr>
        <w:t xml:space="preserve">Rendelet-tervezet az önkormányzat </w:t>
      </w:r>
      <w:r w:rsidR="002D2907" w:rsidRPr="000A64ED">
        <w:rPr>
          <w:sz w:val="28"/>
          <w:szCs w:val="28"/>
        </w:rPr>
        <w:t>20</w:t>
      </w:r>
      <w:r w:rsidR="002D2907">
        <w:rPr>
          <w:sz w:val="28"/>
          <w:szCs w:val="28"/>
        </w:rPr>
        <w:t>20. évi költségvetéséről szóló 1</w:t>
      </w:r>
      <w:r w:rsidR="002D2907" w:rsidRPr="000A64ED">
        <w:rPr>
          <w:sz w:val="28"/>
          <w:szCs w:val="28"/>
        </w:rPr>
        <w:t>/20</w:t>
      </w:r>
      <w:r w:rsidR="002D2907">
        <w:rPr>
          <w:sz w:val="28"/>
          <w:szCs w:val="28"/>
        </w:rPr>
        <w:t>20</w:t>
      </w:r>
      <w:r w:rsidR="002D2907" w:rsidRPr="000A64ED">
        <w:rPr>
          <w:sz w:val="28"/>
          <w:szCs w:val="28"/>
        </w:rPr>
        <w:t xml:space="preserve">. (II. </w:t>
      </w:r>
      <w:r w:rsidR="002D2907">
        <w:rPr>
          <w:sz w:val="28"/>
          <w:szCs w:val="28"/>
        </w:rPr>
        <w:t>15</w:t>
      </w:r>
      <w:r w:rsidR="002D2907" w:rsidRPr="000A64ED">
        <w:rPr>
          <w:sz w:val="28"/>
          <w:szCs w:val="28"/>
        </w:rPr>
        <w:t>.) önkormányzati rendelet módosításáról</w:t>
      </w:r>
    </w:p>
    <w:p w14:paraId="271278F8" w14:textId="2821BD1D" w:rsidR="00655B63" w:rsidRDefault="00655B63" w:rsidP="00655B63">
      <w:pPr>
        <w:jc w:val="both"/>
        <w:rPr>
          <w:sz w:val="28"/>
          <w:szCs w:val="28"/>
        </w:rPr>
      </w:pPr>
    </w:p>
    <w:p w14:paraId="186C6D44" w14:textId="77777777" w:rsidR="002D2907" w:rsidRPr="00687139" w:rsidRDefault="002D2907" w:rsidP="00655B63">
      <w:pPr>
        <w:jc w:val="both"/>
        <w:rPr>
          <w:sz w:val="28"/>
          <w:szCs w:val="28"/>
        </w:rPr>
      </w:pPr>
    </w:p>
    <w:p w14:paraId="0AB77E0A" w14:textId="77777777" w:rsidR="00655B63" w:rsidRPr="005E589D" w:rsidRDefault="00655B63" w:rsidP="00655B63">
      <w:pPr>
        <w:jc w:val="both"/>
      </w:pPr>
    </w:p>
    <w:p w14:paraId="3C6B0519" w14:textId="77777777" w:rsidR="00655B63" w:rsidRDefault="00655B63" w:rsidP="00655B63">
      <w:pPr>
        <w:jc w:val="both"/>
        <w:rPr>
          <w:sz w:val="28"/>
        </w:rPr>
      </w:pPr>
      <w:r w:rsidRPr="005E589D">
        <w:rPr>
          <w:b/>
          <w:bCs/>
          <w:sz w:val="28"/>
        </w:rPr>
        <w:t>Előterjesztő:</w:t>
      </w:r>
      <w:r w:rsidRPr="005E589D">
        <w:rPr>
          <w:sz w:val="28"/>
        </w:rPr>
        <w:t xml:space="preserve"> </w:t>
      </w:r>
      <w:r w:rsidR="00955604">
        <w:rPr>
          <w:sz w:val="28"/>
        </w:rPr>
        <w:t>Husvéth Imre</w:t>
      </w:r>
      <w:r>
        <w:rPr>
          <w:sz w:val="28"/>
        </w:rPr>
        <w:t xml:space="preserve"> polgármester</w:t>
      </w:r>
    </w:p>
    <w:p w14:paraId="70AF6426" w14:textId="77777777" w:rsidR="00655B63" w:rsidRPr="005E589D" w:rsidRDefault="00655B63" w:rsidP="00655B63">
      <w:pPr>
        <w:jc w:val="both"/>
        <w:rPr>
          <w:sz w:val="28"/>
        </w:rPr>
      </w:pPr>
      <w:r>
        <w:rPr>
          <w:sz w:val="28"/>
        </w:rPr>
        <w:t xml:space="preserve">Előterjesztés elkészítésében közreműködött: Csalovszkiné Mezei Zsuzsanna </w:t>
      </w:r>
      <w:r w:rsidRPr="005E589D">
        <w:rPr>
          <w:sz w:val="28"/>
        </w:rPr>
        <w:t>jegyző</w:t>
      </w:r>
      <w:r>
        <w:rPr>
          <w:sz w:val="28"/>
        </w:rPr>
        <w:t xml:space="preserve">, </w:t>
      </w:r>
      <w:r w:rsidR="00B25CFF">
        <w:rPr>
          <w:sz w:val="28"/>
        </w:rPr>
        <w:t>Husvéth Imréné</w:t>
      </w:r>
      <w:r>
        <w:rPr>
          <w:sz w:val="28"/>
        </w:rPr>
        <w:t xml:space="preserve"> pénzügyi ügyintéző</w:t>
      </w:r>
    </w:p>
    <w:p w14:paraId="13A1FE5E" w14:textId="77777777" w:rsidR="00655B63" w:rsidRDefault="00655B63" w:rsidP="00655B63">
      <w:pPr>
        <w:jc w:val="both"/>
        <w:rPr>
          <w:sz w:val="28"/>
        </w:rPr>
      </w:pPr>
    </w:p>
    <w:p w14:paraId="48A819AA" w14:textId="77777777" w:rsidR="00F2531C" w:rsidRDefault="00F2531C" w:rsidP="00BB0EAD">
      <w:pPr>
        <w:jc w:val="both"/>
        <w:rPr>
          <w:sz w:val="28"/>
        </w:rPr>
      </w:pPr>
    </w:p>
    <w:p w14:paraId="73ED6D77" w14:textId="77777777" w:rsidR="00900923" w:rsidRDefault="00900923" w:rsidP="00BB0EAD">
      <w:pPr>
        <w:jc w:val="both"/>
        <w:rPr>
          <w:sz w:val="28"/>
        </w:rPr>
      </w:pPr>
    </w:p>
    <w:p w14:paraId="768D5ED8" w14:textId="77777777" w:rsidR="00900923" w:rsidRDefault="00900923" w:rsidP="00BB0EAD">
      <w:pPr>
        <w:jc w:val="both"/>
        <w:rPr>
          <w:sz w:val="28"/>
        </w:rPr>
      </w:pPr>
    </w:p>
    <w:p w14:paraId="287C84F9" w14:textId="77777777" w:rsidR="00900923" w:rsidRDefault="00900923" w:rsidP="00BB0EAD">
      <w:pPr>
        <w:jc w:val="both"/>
        <w:rPr>
          <w:sz w:val="28"/>
        </w:rPr>
      </w:pPr>
    </w:p>
    <w:p w14:paraId="4C060BB7" w14:textId="77777777" w:rsidR="00900923" w:rsidRDefault="00900923" w:rsidP="00BB0EAD">
      <w:pPr>
        <w:jc w:val="both"/>
        <w:rPr>
          <w:sz w:val="28"/>
        </w:rPr>
      </w:pPr>
    </w:p>
    <w:p w14:paraId="1EFC3B5B" w14:textId="77777777" w:rsidR="00900923" w:rsidRDefault="00900923" w:rsidP="00BB0EAD">
      <w:pPr>
        <w:jc w:val="both"/>
        <w:rPr>
          <w:sz w:val="28"/>
        </w:rPr>
      </w:pPr>
    </w:p>
    <w:p w14:paraId="4D7DDDA9" w14:textId="77777777" w:rsidR="00900923" w:rsidRDefault="00900923" w:rsidP="00BB0EAD">
      <w:pPr>
        <w:jc w:val="both"/>
        <w:rPr>
          <w:sz w:val="28"/>
        </w:rPr>
      </w:pPr>
    </w:p>
    <w:p w14:paraId="70AD80CC" w14:textId="77777777" w:rsidR="00900923" w:rsidRDefault="00900923" w:rsidP="00BB0EAD">
      <w:pPr>
        <w:jc w:val="both"/>
        <w:rPr>
          <w:sz w:val="28"/>
        </w:rPr>
      </w:pPr>
    </w:p>
    <w:p w14:paraId="4B32FB3C" w14:textId="77777777" w:rsidR="00900923" w:rsidRDefault="00900923" w:rsidP="00BB0EAD">
      <w:pPr>
        <w:jc w:val="both"/>
        <w:rPr>
          <w:sz w:val="28"/>
        </w:rPr>
      </w:pPr>
    </w:p>
    <w:p w14:paraId="7DDD00A3" w14:textId="77777777" w:rsidR="00900923" w:rsidRDefault="00900923" w:rsidP="00BB0EAD">
      <w:pPr>
        <w:jc w:val="both"/>
        <w:rPr>
          <w:sz w:val="28"/>
        </w:rPr>
      </w:pPr>
    </w:p>
    <w:p w14:paraId="226E773C" w14:textId="77777777" w:rsidR="00900923" w:rsidRDefault="00900923" w:rsidP="00BB0EAD">
      <w:pPr>
        <w:jc w:val="both"/>
        <w:rPr>
          <w:sz w:val="28"/>
        </w:rPr>
      </w:pPr>
    </w:p>
    <w:p w14:paraId="02E102C1" w14:textId="77777777" w:rsidR="00900923" w:rsidRDefault="00900923" w:rsidP="00BB0EAD">
      <w:pPr>
        <w:jc w:val="both"/>
        <w:rPr>
          <w:sz w:val="28"/>
        </w:rPr>
      </w:pPr>
    </w:p>
    <w:p w14:paraId="0D33644F" w14:textId="77777777" w:rsidR="00900923" w:rsidRPr="00BB0EAD" w:rsidRDefault="00900923" w:rsidP="00BB0EAD">
      <w:pPr>
        <w:jc w:val="both"/>
        <w:rPr>
          <w:sz w:val="28"/>
        </w:rPr>
      </w:pPr>
    </w:p>
    <w:p w14:paraId="3728269B" w14:textId="77777777" w:rsidR="002D2907" w:rsidRPr="002D2907" w:rsidRDefault="002D2907" w:rsidP="002D2907">
      <w:pPr>
        <w:jc w:val="both"/>
        <w:rPr>
          <w:b/>
          <w:bCs/>
          <w:i/>
        </w:rPr>
      </w:pPr>
      <w:r w:rsidRPr="002D2907">
        <w:rPr>
          <w:b/>
          <w:bCs/>
          <w:i/>
        </w:rPr>
        <w:t>Tisztelt Képviselők!</w:t>
      </w:r>
    </w:p>
    <w:p w14:paraId="1A5DCC92" w14:textId="77777777" w:rsidR="002D2907" w:rsidRPr="002D2907" w:rsidRDefault="002D2907" w:rsidP="002D2907">
      <w:pPr>
        <w:ind w:left="708"/>
        <w:jc w:val="both"/>
        <w:rPr>
          <w:b/>
          <w:bCs/>
          <w:i/>
        </w:rPr>
      </w:pPr>
    </w:p>
    <w:p w14:paraId="1B7DC2BA" w14:textId="77777777" w:rsidR="002D2907" w:rsidRPr="002D2907" w:rsidRDefault="002D2907" w:rsidP="002D2907">
      <w:pPr>
        <w:jc w:val="both"/>
        <w:rPr>
          <w:szCs w:val="20"/>
        </w:rPr>
      </w:pPr>
      <w:r w:rsidRPr="002D2907">
        <w:rPr>
          <w:bCs/>
        </w:rPr>
        <w:t>Az államháztartásról szóló 2011. évi CXCV. törvény 34.§ (1) bekezdése alapján „</w:t>
      </w:r>
      <w:r w:rsidRPr="002D2907">
        <w:rPr>
          <w:szCs w:val="20"/>
        </w:rPr>
        <w:t xml:space="preserve">A helyi önkormányzat költségvetési rendeletében megjelenő bevételekés kiadások módosításáról, a kiadási előirányzatok közötti átcsoportosításról a </w:t>
      </w:r>
      <w:hyperlink r:id="rId7" w:anchor="sid206592" w:history="1">
        <w:r w:rsidRPr="002D2907">
          <w:rPr>
            <w:color w:val="0000FF"/>
            <w:szCs w:val="20"/>
            <w:u w:val="single"/>
          </w:rPr>
          <w:t>(2)</w:t>
        </w:r>
      </w:hyperlink>
      <w:r w:rsidRPr="002D2907">
        <w:rPr>
          <w:szCs w:val="20"/>
        </w:rPr>
        <w:t xml:space="preserve"> és </w:t>
      </w:r>
      <w:hyperlink r:id="rId8" w:anchor="sid207360" w:history="1">
        <w:r w:rsidRPr="002D2907">
          <w:rPr>
            <w:color w:val="0000FF"/>
            <w:szCs w:val="20"/>
            <w:u w:val="single"/>
          </w:rPr>
          <w:t>(3) bekezdésben</w:t>
        </w:r>
      </w:hyperlink>
      <w:r w:rsidRPr="002D2907">
        <w:rPr>
          <w:szCs w:val="20"/>
        </w:rPr>
        <w:t xml:space="preserve"> meghatározott kivétellel a képviselő-testület dönt.”</w:t>
      </w:r>
    </w:p>
    <w:p w14:paraId="42A40A33" w14:textId="77777777" w:rsidR="002D2907" w:rsidRPr="002D2907" w:rsidRDefault="002D2907" w:rsidP="002D2907">
      <w:pPr>
        <w:jc w:val="both"/>
        <w:rPr>
          <w:szCs w:val="20"/>
        </w:rPr>
      </w:pPr>
      <w:r w:rsidRPr="002D2907">
        <w:rPr>
          <w:szCs w:val="20"/>
        </w:rPr>
        <w:t xml:space="preserve">Ugyanezen jogszabályhely (4) bekezdése előírja, hogy „A képviselő-testület a </w:t>
      </w:r>
      <w:hyperlink r:id="rId9" w:anchor="sid206592" w:history="1">
        <w:r w:rsidRPr="002D2907">
          <w:rPr>
            <w:color w:val="0000FF"/>
            <w:szCs w:val="20"/>
            <w:u w:val="single"/>
          </w:rPr>
          <w:t>(2)</w:t>
        </w:r>
      </w:hyperlink>
      <w:r w:rsidRPr="002D2907">
        <w:rPr>
          <w:szCs w:val="20"/>
        </w:rPr>
        <w:t xml:space="preserve"> és </w:t>
      </w:r>
      <w:hyperlink r:id="rId10" w:anchor="sid207360" w:history="1">
        <w:r w:rsidRPr="002D2907">
          <w:rPr>
            <w:color w:val="0000FF"/>
            <w:szCs w:val="20"/>
            <w:u w:val="single"/>
          </w:rPr>
          <w:t>(3) bekezdés</w:t>
        </w:r>
      </w:hyperlink>
      <w:r w:rsidRPr="002D2907">
        <w:rPr>
          <w:szCs w:val="20"/>
        </w:rPr>
        <w:t xml:space="preserve"> szerinti előirányzat-módosítás, előirányzat-átcsoportosítás átvezetéseként - az első negyedév kivételével - negyedévenként, a döntése szerinti időpontokban, de legkésőbb az éves költségvetési beszámoló elkészítésének határidejéig, december 31-i hatállyal módosítja a költségvetési rendeletét.”</w:t>
      </w:r>
    </w:p>
    <w:p w14:paraId="2A281BF2" w14:textId="45239E93" w:rsidR="002D2907" w:rsidRPr="002D2907" w:rsidRDefault="002D2907" w:rsidP="002D2907">
      <w:pPr>
        <w:jc w:val="both"/>
        <w:rPr>
          <w:bCs/>
        </w:rPr>
      </w:pPr>
      <w:r w:rsidRPr="002D2907">
        <w:rPr>
          <w:szCs w:val="20"/>
        </w:rPr>
        <w:t>A fentiekben foglalt felhatalmazás alapján, az év közben keletkezett többletbevételek kiadásokhoz történő rendelése, valamint a pályázat benyújtása okán szükséges a költségvetési rendeletet módosítani.</w:t>
      </w:r>
    </w:p>
    <w:p w14:paraId="5FC4EF73" w14:textId="77777777" w:rsidR="002D2907" w:rsidRPr="002D2907" w:rsidRDefault="002D2907" w:rsidP="002D2907">
      <w:pPr>
        <w:jc w:val="both"/>
      </w:pPr>
      <w:r w:rsidRPr="002D2907">
        <w:t>Az előterjesztett szöveges rendelet-tervezet és számszaki melléklet tartalmazza az év közben keletkezett bevételek miatti költségvetés módosítására irányuló javaslatot.</w:t>
      </w:r>
    </w:p>
    <w:p w14:paraId="3A6529B7" w14:textId="77777777" w:rsidR="00BB0EAD" w:rsidRDefault="00BB0EAD" w:rsidP="00BB0EAD">
      <w:pPr>
        <w:rPr>
          <w:b/>
        </w:rPr>
      </w:pPr>
    </w:p>
    <w:p w14:paraId="55FE1C08" w14:textId="77777777" w:rsidR="00BB0EAD" w:rsidRDefault="00BB0EAD" w:rsidP="00BB0EAD">
      <w:pPr>
        <w:jc w:val="center"/>
        <w:rPr>
          <w:b/>
        </w:rPr>
      </w:pPr>
      <w:r>
        <w:rPr>
          <w:b/>
        </w:rPr>
        <w:t>I.</w:t>
      </w:r>
    </w:p>
    <w:p w14:paraId="108654D9" w14:textId="77777777" w:rsidR="00BB0EAD" w:rsidRDefault="00BB0EAD" w:rsidP="00BB0EAD">
      <w:pPr>
        <w:rPr>
          <w:b/>
        </w:rPr>
      </w:pPr>
    </w:p>
    <w:p w14:paraId="3F236771" w14:textId="77777777" w:rsidR="00EE75D0" w:rsidRDefault="00EE75D0" w:rsidP="00EE75D0">
      <w:pPr>
        <w:jc w:val="both"/>
      </w:pPr>
      <w:r>
        <w:t>A költségvetés módosítását indokoló bevételek és kiadások:</w:t>
      </w:r>
    </w:p>
    <w:p w14:paraId="4C442DBF" w14:textId="38E7232E" w:rsidR="00EE75D0" w:rsidRDefault="002B51C3" w:rsidP="00EE75D0">
      <w:pPr>
        <w:jc w:val="right"/>
      </w:pPr>
      <w:r>
        <w:t xml:space="preserve">(adatok </w:t>
      </w:r>
      <w:r w:rsidR="00EE75D0">
        <w:t>forintban)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9"/>
        <w:gridCol w:w="1543"/>
      </w:tblGrid>
      <w:tr w:rsidR="00EE75D0" w:rsidRPr="00C270B5" w14:paraId="0286AE81" w14:textId="77777777" w:rsidTr="00FA766C">
        <w:tc>
          <w:tcPr>
            <w:tcW w:w="7519" w:type="dxa"/>
          </w:tcPr>
          <w:p w14:paraId="6E9BCE1A" w14:textId="77777777" w:rsidR="00EE75D0" w:rsidRPr="00C270B5" w:rsidRDefault="00EE75D0" w:rsidP="00FA766C">
            <w:pPr>
              <w:jc w:val="center"/>
              <w:rPr>
                <w:b/>
              </w:rPr>
            </w:pPr>
            <w:r w:rsidRPr="00C270B5">
              <w:rPr>
                <w:b/>
              </w:rPr>
              <w:t>Bevételi jogcím megnevezése</w:t>
            </w:r>
          </w:p>
        </w:tc>
        <w:tc>
          <w:tcPr>
            <w:tcW w:w="1543" w:type="dxa"/>
          </w:tcPr>
          <w:p w14:paraId="6A3EB3DA" w14:textId="77777777" w:rsidR="00EE75D0" w:rsidRPr="00C270B5" w:rsidRDefault="00EE75D0" w:rsidP="00FA766C">
            <w:pPr>
              <w:jc w:val="center"/>
              <w:rPr>
                <w:b/>
              </w:rPr>
            </w:pPr>
            <w:r w:rsidRPr="00C270B5">
              <w:rPr>
                <w:b/>
              </w:rPr>
              <w:t>Előirányzat-módosítás összege</w:t>
            </w:r>
          </w:p>
        </w:tc>
      </w:tr>
      <w:tr w:rsidR="00EE75D0" w14:paraId="44C0340B" w14:textId="77777777" w:rsidTr="00FA766C">
        <w:tc>
          <w:tcPr>
            <w:tcW w:w="7519" w:type="dxa"/>
          </w:tcPr>
          <w:p w14:paraId="03E14B75" w14:textId="77777777" w:rsidR="00EE75D0" w:rsidRDefault="00EE75D0" w:rsidP="00FA766C">
            <w:r>
              <w:t xml:space="preserve">Önkormányzati költségvetési támogatások </w:t>
            </w:r>
          </w:p>
        </w:tc>
        <w:tc>
          <w:tcPr>
            <w:tcW w:w="1543" w:type="dxa"/>
          </w:tcPr>
          <w:p w14:paraId="75186AA5" w14:textId="5C1E3838" w:rsidR="00EE75D0" w:rsidRDefault="00C4670F" w:rsidP="00FA766C">
            <w:pPr>
              <w:jc w:val="right"/>
            </w:pPr>
            <w:r>
              <w:t>253.270</w:t>
            </w:r>
          </w:p>
        </w:tc>
      </w:tr>
      <w:tr w:rsidR="00EE75D0" w14:paraId="6C0CFD76" w14:textId="77777777" w:rsidTr="00FA766C">
        <w:tc>
          <w:tcPr>
            <w:tcW w:w="7519" w:type="dxa"/>
          </w:tcPr>
          <w:p w14:paraId="38B2963A" w14:textId="77777777" w:rsidR="00EE75D0" w:rsidRDefault="00EE75D0" w:rsidP="00FA766C">
            <w:r>
              <w:t>Felhalmozási célú támogatások államháztartáson belülről</w:t>
            </w:r>
          </w:p>
        </w:tc>
        <w:tc>
          <w:tcPr>
            <w:tcW w:w="1543" w:type="dxa"/>
          </w:tcPr>
          <w:p w14:paraId="363A0CE2" w14:textId="251151FF" w:rsidR="00EE75D0" w:rsidRDefault="001D58F8" w:rsidP="00FA766C">
            <w:pPr>
              <w:jc w:val="right"/>
            </w:pPr>
            <w:r>
              <w:t>20.062.950</w:t>
            </w:r>
          </w:p>
        </w:tc>
      </w:tr>
      <w:tr w:rsidR="00C4670F" w14:paraId="56F26E5E" w14:textId="77777777" w:rsidTr="00FA766C">
        <w:tc>
          <w:tcPr>
            <w:tcW w:w="7519" w:type="dxa"/>
          </w:tcPr>
          <w:p w14:paraId="2AD92BF3" w14:textId="7796ED06" w:rsidR="00C4670F" w:rsidRDefault="00C4670F" w:rsidP="00FA766C">
            <w:r>
              <w:t>Működési bevételek</w:t>
            </w:r>
          </w:p>
        </w:tc>
        <w:tc>
          <w:tcPr>
            <w:tcW w:w="1543" w:type="dxa"/>
          </w:tcPr>
          <w:p w14:paraId="6877CCA3" w14:textId="71A12340" w:rsidR="00C4670F" w:rsidRDefault="00C4670F" w:rsidP="00FA766C">
            <w:pPr>
              <w:jc w:val="right"/>
            </w:pPr>
            <w:r>
              <w:t>1.155.697</w:t>
            </w:r>
          </w:p>
        </w:tc>
      </w:tr>
      <w:tr w:rsidR="00B37B17" w14:paraId="196ADEF6" w14:textId="77777777" w:rsidTr="00FA766C">
        <w:tc>
          <w:tcPr>
            <w:tcW w:w="7519" w:type="dxa"/>
          </w:tcPr>
          <w:p w14:paraId="78A14037" w14:textId="020D9972" w:rsidR="00B37B17" w:rsidRDefault="00B37B17" w:rsidP="00FA766C">
            <w:r>
              <w:t>Maradvány igénybevétele</w:t>
            </w:r>
          </w:p>
        </w:tc>
        <w:tc>
          <w:tcPr>
            <w:tcW w:w="1543" w:type="dxa"/>
          </w:tcPr>
          <w:p w14:paraId="5D296DEC" w14:textId="309D2B1F" w:rsidR="00B37B17" w:rsidRDefault="00B37B17" w:rsidP="00FA766C">
            <w:pPr>
              <w:jc w:val="right"/>
            </w:pPr>
            <w:r>
              <w:t>20</w:t>
            </w:r>
          </w:p>
        </w:tc>
      </w:tr>
      <w:tr w:rsidR="00EE75D0" w:rsidRPr="00C270B5" w14:paraId="083DAA39" w14:textId="77777777" w:rsidTr="00FA766C">
        <w:tc>
          <w:tcPr>
            <w:tcW w:w="7519" w:type="dxa"/>
          </w:tcPr>
          <w:p w14:paraId="49647D05" w14:textId="77777777" w:rsidR="00EE75D0" w:rsidRPr="00C270B5" w:rsidRDefault="00EE75D0" w:rsidP="00FA766C">
            <w:pPr>
              <w:jc w:val="center"/>
              <w:rPr>
                <w:b/>
              </w:rPr>
            </w:pPr>
            <w:r w:rsidRPr="00C270B5">
              <w:rPr>
                <w:b/>
              </w:rPr>
              <w:t>Bevételi előirányzat-módosítás összesen</w:t>
            </w:r>
          </w:p>
        </w:tc>
        <w:tc>
          <w:tcPr>
            <w:tcW w:w="1543" w:type="dxa"/>
          </w:tcPr>
          <w:p w14:paraId="2F1D0B0C" w14:textId="3A93EBBE" w:rsidR="00EE75D0" w:rsidRPr="00C270B5" w:rsidRDefault="00B80654" w:rsidP="00FA766C">
            <w:pPr>
              <w:jc w:val="right"/>
              <w:rPr>
                <w:b/>
              </w:rPr>
            </w:pPr>
            <w:r>
              <w:rPr>
                <w:b/>
              </w:rPr>
              <w:t>21.471.937</w:t>
            </w:r>
          </w:p>
        </w:tc>
      </w:tr>
      <w:tr w:rsidR="00EE75D0" w:rsidRPr="00C270B5" w14:paraId="12734B2F" w14:textId="77777777" w:rsidTr="00FA766C">
        <w:tc>
          <w:tcPr>
            <w:tcW w:w="7519" w:type="dxa"/>
          </w:tcPr>
          <w:p w14:paraId="40B7FE89" w14:textId="77777777" w:rsidR="00EE75D0" w:rsidRPr="00C270B5" w:rsidRDefault="00EE75D0" w:rsidP="00FA766C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14:paraId="6DAC9F97" w14:textId="77777777" w:rsidR="00EE75D0" w:rsidRPr="00C270B5" w:rsidRDefault="00EE75D0" w:rsidP="00FA766C">
            <w:pPr>
              <w:jc w:val="right"/>
              <w:rPr>
                <w:b/>
              </w:rPr>
            </w:pPr>
          </w:p>
        </w:tc>
      </w:tr>
      <w:tr w:rsidR="00EE75D0" w:rsidRPr="00C270B5" w14:paraId="2C454E9E" w14:textId="77777777" w:rsidTr="00FA766C">
        <w:tc>
          <w:tcPr>
            <w:tcW w:w="7519" w:type="dxa"/>
          </w:tcPr>
          <w:p w14:paraId="6C181021" w14:textId="77777777" w:rsidR="00EE75D0" w:rsidRPr="00C270B5" w:rsidRDefault="00EE75D0" w:rsidP="00FA766C">
            <w:pPr>
              <w:jc w:val="center"/>
              <w:rPr>
                <w:b/>
              </w:rPr>
            </w:pPr>
            <w:r w:rsidRPr="00C270B5">
              <w:rPr>
                <w:b/>
              </w:rPr>
              <w:t>Kiadási jogcím megnevezése</w:t>
            </w:r>
          </w:p>
        </w:tc>
        <w:tc>
          <w:tcPr>
            <w:tcW w:w="1543" w:type="dxa"/>
          </w:tcPr>
          <w:p w14:paraId="722FBBD2" w14:textId="77777777" w:rsidR="00EE75D0" w:rsidRPr="00C270B5" w:rsidRDefault="00EE75D0" w:rsidP="00FA766C">
            <w:pPr>
              <w:jc w:val="right"/>
              <w:rPr>
                <w:b/>
              </w:rPr>
            </w:pPr>
          </w:p>
        </w:tc>
      </w:tr>
      <w:tr w:rsidR="00EE75D0" w14:paraId="763E2860" w14:textId="77777777" w:rsidTr="00FA766C">
        <w:tc>
          <w:tcPr>
            <w:tcW w:w="7519" w:type="dxa"/>
          </w:tcPr>
          <w:p w14:paraId="06E0095F" w14:textId="77777777" w:rsidR="00EE75D0" w:rsidRDefault="00EE75D0" w:rsidP="00FA766C">
            <w:r>
              <w:t>Dologi kiadások</w:t>
            </w:r>
          </w:p>
        </w:tc>
        <w:tc>
          <w:tcPr>
            <w:tcW w:w="1543" w:type="dxa"/>
          </w:tcPr>
          <w:p w14:paraId="5BD42FE4" w14:textId="342A3B59" w:rsidR="00EE75D0" w:rsidRDefault="00C4670F" w:rsidP="00FA766C">
            <w:pPr>
              <w:jc w:val="right"/>
            </w:pPr>
            <w:r>
              <w:t>2.809.017</w:t>
            </w:r>
          </w:p>
        </w:tc>
      </w:tr>
      <w:tr w:rsidR="00EE75D0" w14:paraId="78A981C1" w14:textId="77777777" w:rsidTr="00FA766C">
        <w:tc>
          <w:tcPr>
            <w:tcW w:w="7519" w:type="dxa"/>
          </w:tcPr>
          <w:p w14:paraId="2BCD737B" w14:textId="77777777" w:rsidR="00EE75D0" w:rsidRDefault="00EE75D0" w:rsidP="00FA766C">
            <w:r>
              <w:t>Felújítási kiadások</w:t>
            </w:r>
          </w:p>
        </w:tc>
        <w:tc>
          <w:tcPr>
            <w:tcW w:w="1543" w:type="dxa"/>
          </w:tcPr>
          <w:p w14:paraId="03D40AA8" w14:textId="267A18F3" w:rsidR="00EE75D0" w:rsidRDefault="001D58F8" w:rsidP="00FA766C">
            <w:pPr>
              <w:jc w:val="right"/>
            </w:pPr>
            <w:r>
              <w:t>18.662.920</w:t>
            </w:r>
          </w:p>
        </w:tc>
      </w:tr>
      <w:tr w:rsidR="00EE75D0" w:rsidRPr="00C270B5" w14:paraId="4524E565" w14:textId="77777777" w:rsidTr="00FA766C">
        <w:tc>
          <w:tcPr>
            <w:tcW w:w="7519" w:type="dxa"/>
          </w:tcPr>
          <w:p w14:paraId="5531BF24" w14:textId="77777777" w:rsidR="00EE75D0" w:rsidRPr="00C270B5" w:rsidRDefault="00EE75D0" w:rsidP="00FA766C">
            <w:pPr>
              <w:jc w:val="center"/>
              <w:rPr>
                <w:b/>
              </w:rPr>
            </w:pPr>
            <w:r w:rsidRPr="00C270B5">
              <w:rPr>
                <w:b/>
              </w:rPr>
              <w:t>Kiadási előirányzat-módosítás összesen</w:t>
            </w:r>
          </w:p>
        </w:tc>
        <w:tc>
          <w:tcPr>
            <w:tcW w:w="1543" w:type="dxa"/>
          </w:tcPr>
          <w:p w14:paraId="707EA24A" w14:textId="38604164" w:rsidR="00EE75D0" w:rsidRPr="00C270B5" w:rsidRDefault="00B80654" w:rsidP="00FA766C">
            <w:pPr>
              <w:jc w:val="right"/>
              <w:rPr>
                <w:b/>
              </w:rPr>
            </w:pPr>
            <w:r>
              <w:rPr>
                <w:b/>
              </w:rPr>
              <w:t>21.471.937</w:t>
            </w:r>
          </w:p>
        </w:tc>
      </w:tr>
    </w:tbl>
    <w:p w14:paraId="33813EEA" w14:textId="77777777" w:rsidR="00EE75D0" w:rsidRDefault="00EE75D0" w:rsidP="00EE75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7"/>
        <w:gridCol w:w="1725"/>
        <w:gridCol w:w="1230"/>
      </w:tblGrid>
      <w:tr w:rsidR="00EE75D0" w14:paraId="38010C20" w14:textId="77777777" w:rsidTr="00FA766C">
        <w:tc>
          <w:tcPr>
            <w:tcW w:w="6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65F0" w14:textId="77777777" w:rsidR="00EE75D0" w:rsidRDefault="00EE75D0" w:rsidP="00FA766C">
            <w:pPr>
              <w:jc w:val="center"/>
              <w:rPr>
                <w:b/>
              </w:rPr>
            </w:pPr>
          </w:p>
          <w:p w14:paraId="18E88F84" w14:textId="77777777" w:rsidR="00EE75D0" w:rsidRDefault="00EE75D0" w:rsidP="00FA766C">
            <w:pPr>
              <w:jc w:val="center"/>
              <w:rPr>
                <w:b/>
              </w:rPr>
            </w:pPr>
          </w:p>
          <w:p w14:paraId="2CD68103" w14:textId="77777777" w:rsidR="00EE75D0" w:rsidRDefault="00EE75D0" w:rsidP="00FA766C">
            <w:pPr>
              <w:jc w:val="center"/>
              <w:rPr>
                <w:b/>
              </w:rPr>
            </w:pPr>
            <w:r>
              <w:rPr>
                <w:b/>
              </w:rPr>
              <w:t>Kiadási jogcím megnevezése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238F" w14:textId="77777777" w:rsidR="00EE75D0" w:rsidRDefault="00EE75D0" w:rsidP="00FA766C">
            <w:pPr>
              <w:jc w:val="center"/>
              <w:rPr>
                <w:b/>
              </w:rPr>
            </w:pPr>
            <w:r>
              <w:rPr>
                <w:b/>
              </w:rPr>
              <w:t>Előirányzat átcsoportosítás</w:t>
            </w:r>
          </w:p>
        </w:tc>
      </w:tr>
      <w:tr w:rsidR="00EE75D0" w14:paraId="09BD574C" w14:textId="77777777" w:rsidTr="00FA76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060A" w14:textId="77777777" w:rsidR="00EE75D0" w:rsidRDefault="00EE75D0" w:rsidP="00FA766C">
            <w:pPr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5C03" w14:textId="77777777" w:rsidR="00EE75D0" w:rsidRDefault="00EE75D0" w:rsidP="00FA766C">
            <w:pPr>
              <w:jc w:val="center"/>
              <w:rPr>
                <w:b/>
              </w:rPr>
            </w:pPr>
            <w:r>
              <w:rPr>
                <w:b/>
              </w:rPr>
              <w:t>Tartozik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C9A2" w14:textId="77777777" w:rsidR="00EE75D0" w:rsidRDefault="00EE75D0" w:rsidP="00FA766C">
            <w:pPr>
              <w:jc w:val="center"/>
              <w:rPr>
                <w:b/>
              </w:rPr>
            </w:pPr>
            <w:r>
              <w:rPr>
                <w:b/>
              </w:rPr>
              <w:t>Követel</w:t>
            </w:r>
          </w:p>
        </w:tc>
      </w:tr>
      <w:tr w:rsidR="00EE75D0" w14:paraId="1ED2102E" w14:textId="77777777" w:rsidTr="00FA76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B36F" w14:textId="77777777" w:rsidR="00EE75D0" w:rsidRDefault="00EE75D0" w:rsidP="00FA766C">
            <w:pPr>
              <w:rPr>
                <w:b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8556" w14:textId="77777777" w:rsidR="00EE75D0" w:rsidRDefault="00EE75D0" w:rsidP="00FA766C">
            <w:pPr>
              <w:jc w:val="right"/>
              <w:rPr>
                <w:b/>
              </w:rPr>
            </w:pPr>
          </w:p>
        </w:tc>
      </w:tr>
      <w:tr w:rsidR="00EE75D0" w14:paraId="4C36AF0B" w14:textId="77777777" w:rsidTr="00FA766C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89AD" w14:textId="77777777" w:rsidR="00EE75D0" w:rsidRDefault="00EE75D0" w:rsidP="00FA766C">
            <w:r>
              <w:t>Dologi kiadások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B14E" w14:textId="0657B09E" w:rsidR="00EE75D0" w:rsidRDefault="007B6F3B" w:rsidP="00FA766C">
            <w:pPr>
              <w:jc w:val="right"/>
            </w:pPr>
            <w:r>
              <w:t>235.000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AFC2" w14:textId="028746F2" w:rsidR="00EE75D0" w:rsidRDefault="00F02823" w:rsidP="00FA766C">
            <w:pPr>
              <w:jc w:val="right"/>
            </w:pPr>
            <w:r>
              <w:t>516.215</w:t>
            </w:r>
          </w:p>
        </w:tc>
      </w:tr>
      <w:tr w:rsidR="00EE75D0" w14:paraId="6EE3BCE0" w14:textId="77777777" w:rsidTr="00FA766C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25B7" w14:textId="77777777" w:rsidR="00EE75D0" w:rsidRDefault="00EE75D0" w:rsidP="00FA766C">
            <w:r>
              <w:t>Elvonások és befizetések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CCD2" w14:textId="33DB380F" w:rsidR="00EE75D0" w:rsidRDefault="007B6F3B" w:rsidP="00FA766C">
            <w:pPr>
              <w:jc w:val="right"/>
            </w:pPr>
            <w:r>
              <w:t>92.215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9158" w14:textId="77777777" w:rsidR="00EE75D0" w:rsidRDefault="00EE75D0" w:rsidP="00FA766C">
            <w:pPr>
              <w:jc w:val="right"/>
            </w:pPr>
            <w:r>
              <w:t>0</w:t>
            </w:r>
          </w:p>
        </w:tc>
      </w:tr>
      <w:tr w:rsidR="00F02823" w14:paraId="1818D4F0" w14:textId="77777777" w:rsidTr="00FA766C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518E" w14:textId="691ECAC5" w:rsidR="00F02823" w:rsidRDefault="00F02823" w:rsidP="00FA766C">
            <w:r>
              <w:t>Beruházások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65AA" w14:textId="089427E0" w:rsidR="00F02823" w:rsidRDefault="00F02823" w:rsidP="00FA766C">
            <w:pPr>
              <w:jc w:val="right"/>
            </w:pPr>
            <w:r>
              <w:t>189.000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03A0" w14:textId="0E55B1D6" w:rsidR="00F02823" w:rsidRDefault="00F02823" w:rsidP="00FA766C">
            <w:pPr>
              <w:jc w:val="right"/>
            </w:pPr>
            <w:r>
              <w:t>0</w:t>
            </w:r>
          </w:p>
        </w:tc>
      </w:tr>
      <w:tr w:rsidR="00EE75D0" w14:paraId="1CF2BA42" w14:textId="77777777" w:rsidTr="00FA766C"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B243" w14:textId="77777777" w:rsidR="00EE75D0" w:rsidRDefault="00EE75D0" w:rsidP="00FA766C">
            <w:pPr>
              <w:jc w:val="center"/>
              <w:rPr>
                <w:b/>
              </w:rPr>
            </w:pPr>
            <w:r>
              <w:rPr>
                <w:b/>
              </w:rPr>
              <w:t>Kiadási előirányzat-átcsoportosítás összesen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B657" w14:textId="5496D258" w:rsidR="00EE75D0" w:rsidRDefault="00F02823" w:rsidP="00FA766C">
            <w:pPr>
              <w:jc w:val="right"/>
              <w:rPr>
                <w:b/>
              </w:rPr>
            </w:pPr>
            <w:r>
              <w:rPr>
                <w:b/>
              </w:rPr>
              <w:t>516.215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0723" w14:textId="391065F1" w:rsidR="00EE75D0" w:rsidRDefault="00F02823" w:rsidP="00FA766C">
            <w:pPr>
              <w:jc w:val="right"/>
              <w:rPr>
                <w:b/>
              </w:rPr>
            </w:pPr>
            <w:r>
              <w:rPr>
                <w:b/>
              </w:rPr>
              <w:t>516.215</w:t>
            </w:r>
          </w:p>
        </w:tc>
      </w:tr>
    </w:tbl>
    <w:p w14:paraId="26E04913" w14:textId="77777777" w:rsidR="00EE75D0" w:rsidRPr="00C270B5" w:rsidRDefault="00EE75D0" w:rsidP="00EE75D0"/>
    <w:p w14:paraId="5E863AD3" w14:textId="10328F18" w:rsidR="002D2907" w:rsidRDefault="00EE75D0" w:rsidP="00C6166C">
      <w:pPr>
        <w:jc w:val="both"/>
        <w:rPr>
          <w:b/>
        </w:rPr>
      </w:pPr>
      <w:r w:rsidRPr="00C270B5">
        <w:rPr>
          <w:b/>
        </w:rPr>
        <w:t>A rendelettervezet elfogadásával az Önkormányzat 20</w:t>
      </w:r>
      <w:r>
        <w:rPr>
          <w:b/>
        </w:rPr>
        <w:t>20</w:t>
      </w:r>
      <w:r w:rsidRPr="00C270B5">
        <w:rPr>
          <w:b/>
        </w:rPr>
        <w:t xml:space="preserve">. évi költségvetésének </w:t>
      </w:r>
      <w:r w:rsidR="00BF0F34">
        <w:rPr>
          <w:b/>
        </w:rPr>
        <w:t xml:space="preserve">140.599.183 forint </w:t>
      </w:r>
      <w:r w:rsidRPr="00C270B5">
        <w:rPr>
          <w:b/>
        </w:rPr>
        <w:t xml:space="preserve">bevételi és kiadási főösszege </w:t>
      </w:r>
      <w:r w:rsidR="00BF0F34">
        <w:rPr>
          <w:b/>
        </w:rPr>
        <w:t>162.071.120</w:t>
      </w:r>
      <w:r w:rsidRPr="00C270B5">
        <w:rPr>
          <w:b/>
        </w:rPr>
        <w:t xml:space="preserve"> </w:t>
      </w:r>
      <w:r w:rsidR="00355DA1">
        <w:rPr>
          <w:b/>
        </w:rPr>
        <w:t xml:space="preserve">forint </w:t>
      </w:r>
      <w:r w:rsidRPr="00C270B5">
        <w:rPr>
          <w:b/>
        </w:rPr>
        <w:t xml:space="preserve">bevételi és kiadási főösszegre módosul. </w:t>
      </w:r>
    </w:p>
    <w:p w14:paraId="5E8B9D12" w14:textId="2586CF2F" w:rsidR="002D2907" w:rsidRDefault="002D2907" w:rsidP="004B5EB6">
      <w:pPr>
        <w:jc w:val="center"/>
        <w:rPr>
          <w:b/>
          <w:smallCaps/>
        </w:rPr>
      </w:pPr>
      <w:r>
        <w:rPr>
          <w:b/>
          <w:smallCaps/>
        </w:rPr>
        <w:lastRenderedPageBreak/>
        <w:t>Részletes szakmai és szöveges indokolás</w:t>
      </w:r>
    </w:p>
    <w:p w14:paraId="2D15B560" w14:textId="55F4B178" w:rsidR="002D2907" w:rsidRDefault="002D2907" w:rsidP="002D2907">
      <w:pPr>
        <w:jc w:val="center"/>
        <w:rPr>
          <w:b/>
          <w:smallCaps/>
        </w:rPr>
      </w:pPr>
      <w:r>
        <w:rPr>
          <w:b/>
          <w:smallCaps/>
        </w:rPr>
        <w:t>Alsószentiván község Önkormányzat 2020. évi költségvetési rendelet-módosítás javaslatához</w:t>
      </w:r>
    </w:p>
    <w:p w14:paraId="34DBE4B0" w14:textId="77777777" w:rsidR="002D2907" w:rsidRDefault="002D2907" w:rsidP="002D2907">
      <w:pPr>
        <w:jc w:val="center"/>
        <w:rPr>
          <w:b/>
          <w:smallCaps/>
        </w:rPr>
      </w:pPr>
    </w:p>
    <w:p w14:paraId="72E11258" w14:textId="77777777" w:rsidR="002D2907" w:rsidRDefault="002D2907" w:rsidP="002D2907">
      <w:pPr>
        <w:jc w:val="both"/>
      </w:pPr>
      <w:r>
        <w:t>A költségvetési módosított rendelet-tervezet az önkormányzat tervezett előirányzatait mutatja be.</w:t>
      </w:r>
    </w:p>
    <w:p w14:paraId="59E8DABF" w14:textId="77777777" w:rsidR="00BB0EAD" w:rsidRPr="004740ED" w:rsidRDefault="00BB0EAD" w:rsidP="00BB0EAD">
      <w:pPr>
        <w:jc w:val="both"/>
        <w:rPr>
          <w:b/>
        </w:rPr>
      </w:pPr>
    </w:p>
    <w:p w14:paraId="551CB51E" w14:textId="04BD09F7" w:rsidR="00BB0EAD" w:rsidRPr="00A75BDF" w:rsidRDefault="00BB0EAD" w:rsidP="00BB0EAD">
      <w:pPr>
        <w:jc w:val="center"/>
        <w:rPr>
          <w:b/>
          <w:smallCaps/>
          <w:u w:val="single"/>
        </w:rPr>
      </w:pPr>
      <w:r w:rsidRPr="00A75BDF">
        <w:rPr>
          <w:b/>
          <w:smallCaps/>
          <w:u w:val="single"/>
        </w:rPr>
        <w:t>Az Önkormányzat 20</w:t>
      </w:r>
      <w:r w:rsidR="00B25CFF">
        <w:rPr>
          <w:b/>
          <w:smallCaps/>
          <w:u w:val="single"/>
        </w:rPr>
        <w:t>20</w:t>
      </w:r>
      <w:r w:rsidRPr="00A75BDF">
        <w:rPr>
          <w:b/>
          <w:smallCaps/>
          <w:u w:val="single"/>
        </w:rPr>
        <w:t xml:space="preserve">. évi </w:t>
      </w:r>
      <w:r w:rsidR="004B5EB6">
        <w:rPr>
          <w:b/>
          <w:smallCaps/>
          <w:u w:val="single"/>
        </w:rPr>
        <w:t xml:space="preserve">ÖSSZESÍTETT </w:t>
      </w:r>
      <w:r w:rsidRPr="00A75BDF">
        <w:rPr>
          <w:b/>
          <w:smallCaps/>
          <w:u w:val="single"/>
        </w:rPr>
        <w:t>költségvetési bevételei</w:t>
      </w:r>
    </w:p>
    <w:p w14:paraId="495D10AC" w14:textId="77777777" w:rsidR="00BB0EAD" w:rsidRDefault="00BB0EAD" w:rsidP="00BB0EAD">
      <w:pPr>
        <w:rPr>
          <w:b/>
        </w:rPr>
      </w:pPr>
    </w:p>
    <w:p w14:paraId="125568FC" w14:textId="416F45F4" w:rsidR="00BB0EAD" w:rsidRPr="001B0C0F" w:rsidRDefault="00BB0EAD" w:rsidP="00BB0EAD">
      <w:pPr>
        <w:numPr>
          <w:ilvl w:val="0"/>
          <w:numId w:val="7"/>
        </w:numPr>
        <w:rPr>
          <w:b/>
        </w:rPr>
      </w:pPr>
      <w:r>
        <w:rPr>
          <w:b/>
        </w:rPr>
        <w:t>Önkorm</w:t>
      </w:r>
      <w:r w:rsidR="00957883">
        <w:rPr>
          <w:b/>
        </w:rPr>
        <w:t xml:space="preserve">ányzatok működési támogatásai: </w:t>
      </w:r>
      <w:r w:rsidR="00BF0F34">
        <w:rPr>
          <w:b/>
        </w:rPr>
        <w:t>23.428.358</w:t>
      </w:r>
      <w:r w:rsidRPr="004740ED">
        <w:rPr>
          <w:b/>
        </w:rPr>
        <w:t xml:space="preserve"> Ft</w:t>
      </w:r>
    </w:p>
    <w:p w14:paraId="71A93E7F" w14:textId="06041C9F" w:rsidR="00BB0EAD" w:rsidRDefault="00BB0EAD" w:rsidP="00BB0EAD">
      <w:pPr>
        <w:jc w:val="both"/>
      </w:pPr>
      <w:r>
        <w:t xml:space="preserve">Tartalmazza az önkormányzat feladatfinanszírozási támogatásait – </w:t>
      </w:r>
      <w:r w:rsidR="00957883">
        <w:t xml:space="preserve">a helyi önkormányzatok általános támogatása, </w:t>
      </w:r>
      <w:r>
        <w:t>szociális feladatok</w:t>
      </w:r>
      <w:r w:rsidR="00957883">
        <w:t>, kulturális feladatok támogatása.</w:t>
      </w:r>
      <w:r w:rsidR="00BF0F34">
        <w:t xml:space="preserve"> Ez az összeg az önkormányzat kulturális feladatainak támogatását kiegészítő 253.270,- Ft összeggel módosult.</w:t>
      </w:r>
    </w:p>
    <w:p w14:paraId="04CF7BC3" w14:textId="77777777" w:rsidR="00957883" w:rsidRDefault="00957883" w:rsidP="00BB0EAD">
      <w:pPr>
        <w:jc w:val="both"/>
      </w:pPr>
    </w:p>
    <w:p w14:paraId="26CB916D" w14:textId="77777777" w:rsidR="00957883" w:rsidRPr="00957883" w:rsidRDefault="00957883" w:rsidP="00957883">
      <w:pPr>
        <w:pStyle w:val="Listaszerbekezds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Működési célú támogatások államháztartáson belülről: </w:t>
      </w:r>
      <w:r w:rsidR="00B25CFF">
        <w:rPr>
          <w:b/>
        </w:rPr>
        <w:t>10.001.550</w:t>
      </w:r>
      <w:r>
        <w:rPr>
          <w:b/>
        </w:rPr>
        <w:t xml:space="preserve"> Ft</w:t>
      </w:r>
    </w:p>
    <w:p w14:paraId="6A96D52B" w14:textId="77777777" w:rsidR="00BB0EAD" w:rsidRDefault="00957883" w:rsidP="002B51C3">
      <w:pPr>
        <w:jc w:val="both"/>
      </w:pPr>
      <w:r>
        <w:t>Tartalmazza az Elkülönített Állami Pénzalapoktól származó Start mintaprogramok és hagyományos közfoglalkoztatási programok finanszírozását.</w:t>
      </w:r>
    </w:p>
    <w:p w14:paraId="377CB2E8" w14:textId="77777777" w:rsidR="00957883" w:rsidRPr="007D54E5" w:rsidRDefault="00957883" w:rsidP="00BB0EAD"/>
    <w:p w14:paraId="443D417C" w14:textId="08874198" w:rsidR="0038092A" w:rsidRDefault="0038092A" w:rsidP="00BB0EAD">
      <w:pPr>
        <w:numPr>
          <w:ilvl w:val="0"/>
          <w:numId w:val="7"/>
        </w:numPr>
        <w:rPr>
          <w:b/>
        </w:rPr>
      </w:pPr>
      <w:r>
        <w:rPr>
          <w:b/>
        </w:rPr>
        <w:t>Felhalmozási célú támogatások államháztartáson belülről: 20.062.950 Ft</w:t>
      </w:r>
    </w:p>
    <w:p w14:paraId="47EC178B" w14:textId="57D26990" w:rsidR="0038092A" w:rsidRDefault="0038092A" w:rsidP="0038092A">
      <w:pPr>
        <w:rPr>
          <w:bCs/>
        </w:rPr>
      </w:pPr>
      <w:r>
        <w:rPr>
          <w:bCs/>
        </w:rPr>
        <w:t>Tartalmazza a Magyar Falu Program keretében a Közösségi tér ki-/átalakítás és foglalkoztatás -2020 című pályázaton elnyert összeget.</w:t>
      </w:r>
    </w:p>
    <w:p w14:paraId="3E28A762" w14:textId="77777777" w:rsidR="0038092A" w:rsidRPr="0038092A" w:rsidRDefault="0038092A" w:rsidP="0038092A">
      <w:pPr>
        <w:rPr>
          <w:bCs/>
        </w:rPr>
      </w:pPr>
    </w:p>
    <w:p w14:paraId="45E8316B" w14:textId="381CCEFB" w:rsidR="00BB0EAD" w:rsidRPr="001B0C0F" w:rsidRDefault="00BB0EAD" w:rsidP="00BB0EAD">
      <w:pPr>
        <w:numPr>
          <w:ilvl w:val="0"/>
          <w:numId w:val="7"/>
        </w:numPr>
        <w:rPr>
          <w:b/>
        </w:rPr>
      </w:pPr>
      <w:r>
        <w:rPr>
          <w:b/>
        </w:rPr>
        <w:t>Közhatalmi bevételek: 1</w:t>
      </w:r>
      <w:r w:rsidR="00212ED2">
        <w:rPr>
          <w:b/>
        </w:rPr>
        <w:t>1</w:t>
      </w:r>
      <w:r>
        <w:rPr>
          <w:b/>
        </w:rPr>
        <w:t>.</w:t>
      </w:r>
      <w:r w:rsidR="00B25CFF">
        <w:rPr>
          <w:b/>
        </w:rPr>
        <w:t>806</w:t>
      </w:r>
      <w:r w:rsidR="00957883">
        <w:rPr>
          <w:b/>
        </w:rPr>
        <w:t>.000</w:t>
      </w:r>
      <w:r>
        <w:rPr>
          <w:b/>
        </w:rPr>
        <w:t xml:space="preserve"> Ft</w:t>
      </w:r>
    </w:p>
    <w:p w14:paraId="77BCA61E" w14:textId="77777777" w:rsidR="00BB0EAD" w:rsidRPr="00A75BDF" w:rsidRDefault="00BB0EAD" w:rsidP="00BB0EAD">
      <w:pPr>
        <w:jc w:val="both"/>
      </w:pPr>
      <w:r w:rsidRPr="00A75BDF">
        <w:t xml:space="preserve">Tartalmazza </w:t>
      </w:r>
      <w:r>
        <w:t xml:space="preserve">a gépjárműadó, az iparűzési adó és a kommunális adó tervezett bevételeit, valamint </w:t>
      </w:r>
      <w:r w:rsidRPr="00A75BDF">
        <w:t>a helyi adók késedelmes befizetéséből származó pótlékokat.</w:t>
      </w:r>
    </w:p>
    <w:p w14:paraId="1B3DBB58" w14:textId="77777777" w:rsidR="00BB0EAD" w:rsidRPr="00A75BDF" w:rsidRDefault="00BB0EAD" w:rsidP="00BB0EAD"/>
    <w:p w14:paraId="2A48EEEB" w14:textId="70BB5B00" w:rsidR="00BB0EAD" w:rsidRPr="001B0C0F" w:rsidRDefault="00BB0EAD" w:rsidP="00BB0EAD">
      <w:pPr>
        <w:numPr>
          <w:ilvl w:val="0"/>
          <w:numId w:val="7"/>
        </w:numPr>
        <w:rPr>
          <w:b/>
        </w:rPr>
      </w:pPr>
      <w:r>
        <w:rPr>
          <w:b/>
        </w:rPr>
        <w:t>M</w:t>
      </w:r>
      <w:r w:rsidRPr="004740ED">
        <w:rPr>
          <w:b/>
        </w:rPr>
        <w:t>űködési bevétele</w:t>
      </w:r>
      <w:r>
        <w:rPr>
          <w:b/>
        </w:rPr>
        <w:t>k</w:t>
      </w:r>
      <w:r w:rsidRPr="004740ED">
        <w:rPr>
          <w:b/>
        </w:rPr>
        <w:t xml:space="preserve">: </w:t>
      </w:r>
      <w:r w:rsidR="0038092A">
        <w:rPr>
          <w:b/>
        </w:rPr>
        <w:t>4.833.842</w:t>
      </w:r>
      <w:r>
        <w:rPr>
          <w:b/>
        </w:rPr>
        <w:t xml:space="preserve"> </w:t>
      </w:r>
      <w:r w:rsidRPr="004740ED">
        <w:rPr>
          <w:b/>
        </w:rPr>
        <w:t>Ft</w:t>
      </w:r>
    </w:p>
    <w:p w14:paraId="4B027FF1" w14:textId="61EE7F5E" w:rsidR="00125BD0" w:rsidRDefault="00BB0EAD" w:rsidP="00125BD0">
      <w:pPr>
        <w:jc w:val="both"/>
      </w:pPr>
      <w:r>
        <w:t xml:space="preserve">Tartalmazza a tulajdonosi bevételeket (lakbér, bérleti díj, készletértékesítés, </w:t>
      </w:r>
      <w:r w:rsidR="00957883">
        <w:t>kamatbevételek</w:t>
      </w:r>
      <w:r>
        <w:t>, egyéb működési bevétele</w:t>
      </w:r>
      <w:r w:rsidR="00125BD0">
        <w:t>k</w:t>
      </w:r>
      <w:r w:rsidR="0038092A">
        <w:t>et. Ez az összeg az Önkormányzati épület csőtörése okán megítélt, biztosító által fizetett 1.155.697,- Ft összeggel módosult</w:t>
      </w:r>
      <w:r w:rsidR="00125BD0">
        <w:t>.</w:t>
      </w:r>
    </w:p>
    <w:p w14:paraId="39F320D6" w14:textId="77777777" w:rsidR="00BB0EAD" w:rsidRDefault="00BB0EAD" w:rsidP="00BB0EAD">
      <w:pPr>
        <w:jc w:val="both"/>
      </w:pPr>
    </w:p>
    <w:p w14:paraId="3F3F74E1" w14:textId="0D28E38B" w:rsidR="00957883" w:rsidRDefault="00957883" w:rsidP="00957883">
      <w:pPr>
        <w:numPr>
          <w:ilvl w:val="0"/>
          <w:numId w:val="7"/>
        </w:numPr>
        <w:rPr>
          <w:b/>
        </w:rPr>
      </w:pPr>
      <w:r>
        <w:rPr>
          <w:b/>
        </w:rPr>
        <w:t>Előző évi maradvány igénybe vétele</w:t>
      </w:r>
      <w:r w:rsidR="00BB0EAD" w:rsidRPr="00C70D75">
        <w:rPr>
          <w:b/>
        </w:rPr>
        <w:t xml:space="preserve">: </w:t>
      </w:r>
      <w:r w:rsidR="00B25CFF">
        <w:rPr>
          <w:b/>
        </w:rPr>
        <w:t>91.938.4</w:t>
      </w:r>
      <w:r w:rsidR="00BF0F34">
        <w:rPr>
          <w:b/>
        </w:rPr>
        <w:t>20</w:t>
      </w:r>
      <w:r w:rsidR="00BB0EAD" w:rsidRPr="00C70D75">
        <w:rPr>
          <w:b/>
        </w:rPr>
        <w:t xml:space="preserve"> Ft</w:t>
      </w:r>
    </w:p>
    <w:p w14:paraId="7099D0FD" w14:textId="134376DC" w:rsidR="00BB0EAD" w:rsidRDefault="00957883" w:rsidP="002B51C3">
      <w:pPr>
        <w:jc w:val="both"/>
      </w:pPr>
      <w:r>
        <w:t xml:space="preserve">Tartalmazza az előző évi TOP támogatások </w:t>
      </w:r>
      <w:r w:rsidR="00B25CFF">
        <w:t xml:space="preserve">és Magyar Falu Programok </w:t>
      </w:r>
      <w:r>
        <w:t>201</w:t>
      </w:r>
      <w:r w:rsidR="00B25CFF">
        <w:t>9</w:t>
      </w:r>
      <w:r>
        <w:t>. évben fel nem használt összegét. A maradvány részét képezi az önkormányzati épületek</w:t>
      </w:r>
      <w:r w:rsidR="00B25CFF">
        <w:t xml:space="preserve"> és a művelődési ház</w:t>
      </w:r>
      <w:r>
        <w:t xml:space="preserve"> felújítására nyert TOP támogatás. </w:t>
      </w:r>
      <w:r w:rsidR="00B25CFF">
        <w:t>A Magyar Falu Program keretében a Diófa utca felújítása és a falubusz beszerzés húzódott át 2019. évről</w:t>
      </w:r>
      <w:r w:rsidR="00947BC5">
        <w:t>.</w:t>
      </w:r>
      <w:r w:rsidR="0038092A">
        <w:t xml:space="preserve"> Ezt az összeget 20 Ft-tal kellet módosítani az eredeti összeghez képest</w:t>
      </w:r>
      <w:r w:rsidR="00EE1D98">
        <w:t>.</w:t>
      </w:r>
    </w:p>
    <w:p w14:paraId="57F37012" w14:textId="77777777" w:rsidR="00BB0EAD" w:rsidRDefault="00BB0EAD" w:rsidP="00BB0EAD"/>
    <w:p w14:paraId="51EC680C" w14:textId="77777777" w:rsidR="00BB0EAD" w:rsidRPr="00C70D75" w:rsidRDefault="00BB0EAD" w:rsidP="00BB0EAD"/>
    <w:p w14:paraId="75607F5B" w14:textId="7AA9E61A" w:rsidR="00BB0EAD" w:rsidRPr="00A75BDF" w:rsidRDefault="00BB0EAD" w:rsidP="00BB0EAD">
      <w:pPr>
        <w:jc w:val="center"/>
        <w:rPr>
          <w:b/>
          <w:smallCaps/>
          <w:u w:val="single"/>
        </w:rPr>
      </w:pPr>
      <w:r w:rsidRPr="00A75BDF">
        <w:rPr>
          <w:b/>
          <w:smallCaps/>
          <w:u w:val="single"/>
        </w:rPr>
        <w:t>Az Önkormányzat 20</w:t>
      </w:r>
      <w:r w:rsidR="00B25CFF">
        <w:rPr>
          <w:b/>
          <w:smallCaps/>
          <w:u w:val="single"/>
        </w:rPr>
        <w:t>20</w:t>
      </w:r>
      <w:r w:rsidRPr="00A75BDF">
        <w:rPr>
          <w:b/>
          <w:smallCaps/>
          <w:u w:val="single"/>
        </w:rPr>
        <w:t xml:space="preserve">. </w:t>
      </w:r>
      <w:proofErr w:type="gramStart"/>
      <w:r w:rsidRPr="00A75BDF">
        <w:rPr>
          <w:b/>
          <w:smallCaps/>
          <w:u w:val="single"/>
        </w:rPr>
        <w:t xml:space="preserve">évi </w:t>
      </w:r>
      <w:r w:rsidR="00DE3CE0">
        <w:rPr>
          <w:b/>
          <w:smallCaps/>
          <w:u w:val="single"/>
        </w:rPr>
        <w:t xml:space="preserve"> ÖSSZESÍTETT</w:t>
      </w:r>
      <w:proofErr w:type="gramEnd"/>
      <w:r w:rsidR="00DE3CE0">
        <w:rPr>
          <w:b/>
          <w:smallCaps/>
          <w:u w:val="single"/>
        </w:rPr>
        <w:t xml:space="preserve"> </w:t>
      </w:r>
      <w:r w:rsidRPr="00A75BDF">
        <w:rPr>
          <w:b/>
          <w:smallCaps/>
          <w:u w:val="single"/>
        </w:rPr>
        <w:t>költségvetési kiadásai</w:t>
      </w:r>
    </w:p>
    <w:p w14:paraId="1202AE96" w14:textId="77777777" w:rsidR="00BB0EAD" w:rsidRPr="004740ED" w:rsidRDefault="00BB0EAD" w:rsidP="00BB0EAD"/>
    <w:p w14:paraId="0BF072F5" w14:textId="77777777" w:rsidR="00BB0EAD" w:rsidRPr="001B0C0F" w:rsidRDefault="00BB0EAD" w:rsidP="00BB0EAD">
      <w:pPr>
        <w:numPr>
          <w:ilvl w:val="0"/>
          <w:numId w:val="8"/>
        </w:numPr>
        <w:tabs>
          <w:tab w:val="clear" w:pos="1080"/>
          <w:tab w:val="num" w:pos="1003"/>
        </w:tabs>
        <w:ind w:left="1003"/>
        <w:rPr>
          <w:b/>
        </w:rPr>
      </w:pPr>
      <w:r w:rsidRPr="004740ED">
        <w:rPr>
          <w:b/>
        </w:rPr>
        <w:t xml:space="preserve">Személyi juttatások: </w:t>
      </w:r>
      <w:r w:rsidR="00B25CFF">
        <w:rPr>
          <w:b/>
        </w:rPr>
        <w:t>16.905.815</w:t>
      </w:r>
      <w:r w:rsidRPr="004740ED">
        <w:rPr>
          <w:b/>
        </w:rPr>
        <w:t xml:space="preserve"> Ft</w:t>
      </w:r>
    </w:p>
    <w:p w14:paraId="2276D8E7" w14:textId="77777777" w:rsidR="00BB0EAD" w:rsidRDefault="00BB0EAD" w:rsidP="00BB0EAD">
      <w:pPr>
        <w:jc w:val="both"/>
      </w:pPr>
      <w:r>
        <w:t>Tartalmazza a polgármester</w:t>
      </w:r>
      <w:r w:rsidR="00B25CFF">
        <w:t xml:space="preserve"> bérét, a polgármester és alpolgármester költségtérítését</w:t>
      </w:r>
      <w:r>
        <w:t xml:space="preserve"> valamint a közfoglalkoztatottak bérterheit. Személyi juttatások alatt kell még tervezni a külső személyi juttatásokat (</w:t>
      </w:r>
      <w:r w:rsidR="00B25CFF">
        <w:t>könyvtáros megbízási díja</w:t>
      </w:r>
      <w:r>
        <w:t>).</w:t>
      </w:r>
    </w:p>
    <w:p w14:paraId="446BDCBA" w14:textId="77777777" w:rsidR="00BB0EAD" w:rsidRDefault="00BB0EAD" w:rsidP="00BB0EAD"/>
    <w:p w14:paraId="78FF97FE" w14:textId="77777777" w:rsidR="00BB0EAD" w:rsidRPr="001B0C0F" w:rsidRDefault="00BB0EAD" w:rsidP="00BB0EAD">
      <w:pPr>
        <w:numPr>
          <w:ilvl w:val="0"/>
          <w:numId w:val="8"/>
        </w:numPr>
        <w:tabs>
          <w:tab w:val="clear" w:pos="1080"/>
          <w:tab w:val="num" w:pos="1003"/>
        </w:tabs>
        <w:ind w:left="1003"/>
        <w:rPr>
          <w:b/>
        </w:rPr>
      </w:pPr>
      <w:r w:rsidRPr="004740ED">
        <w:rPr>
          <w:b/>
        </w:rPr>
        <w:t xml:space="preserve">Munkaadókat terhelő járulékok és szociális hozzájárulási adó: </w:t>
      </w:r>
      <w:r w:rsidR="00B25CFF">
        <w:rPr>
          <w:b/>
        </w:rPr>
        <w:t>1.970.865</w:t>
      </w:r>
      <w:r>
        <w:rPr>
          <w:b/>
        </w:rPr>
        <w:t xml:space="preserve"> </w:t>
      </w:r>
      <w:r w:rsidRPr="004740ED">
        <w:rPr>
          <w:b/>
        </w:rPr>
        <w:t>Ft</w:t>
      </w:r>
    </w:p>
    <w:p w14:paraId="0076F5F8" w14:textId="77777777" w:rsidR="00BB0EAD" w:rsidRDefault="00BB0EAD" w:rsidP="00BB0EAD">
      <w:pPr>
        <w:jc w:val="both"/>
      </w:pPr>
      <w:r>
        <w:t>A szociális hozzájárulási adó mértéke: 1</w:t>
      </w:r>
      <w:r w:rsidR="008120E2">
        <w:t>7</w:t>
      </w:r>
      <w:r>
        <w:t>,5%, munkaadókat terhelő járulékok a munkáltatót terh</w:t>
      </w:r>
      <w:r w:rsidR="00B603DE">
        <w:t>elő személyi jövedelemadó és a</w:t>
      </w:r>
      <w:r>
        <w:t xml:space="preserve"> táppénz</w:t>
      </w:r>
      <w:r w:rsidR="00B603DE">
        <w:t xml:space="preserve"> </w:t>
      </w:r>
      <w:r>
        <w:t>hozzájárulás.</w:t>
      </w:r>
    </w:p>
    <w:p w14:paraId="6EC6E6F5" w14:textId="77777777" w:rsidR="00BB0EAD" w:rsidRDefault="00BB0EAD" w:rsidP="00BB0EAD">
      <w:pPr>
        <w:jc w:val="both"/>
      </w:pPr>
    </w:p>
    <w:p w14:paraId="5F974A3A" w14:textId="64F09136" w:rsidR="00BB0EAD" w:rsidRPr="001B0C0F" w:rsidRDefault="00BB0EAD" w:rsidP="00BB0EAD">
      <w:pPr>
        <w:numPr>
          <w:ilvl w:val="0"/>
          <w:numId w:val="8"/>
        </w:numPr>
        <w:tabs>
          <w:tab w:val="clear" w:pos="1080"/>
          <w:tab w:val="num" w:pos="1003"/>
        </w:tabs>
        <w:ind w:left="1003"/>
        <w:rPr>
          <w:b/>
        </w:rPr>
      </w:pPr>
      <w:r w:rsidRPr="004740ED">
        <w:rPr>
          <w:b/>
        </w:rPr>
        <w:lastRenderedPageBreak/>
        <w:t xml:space="preserve">Dologi kiadások: </w:t>
      </w:r>
      <w:r w:rsidR="00EE1D98">
        <w:rPr>
          <w:b/>
        </w:rPr>
        <w:t>24.778.763</w:t>
      </w:r>
      <w:r w:rsidRPr="004740ED">
        <w:rPr>
          <w:b/>
        </w:rPr>
        <w:t xml:space="preserve"> Ft</w:t>
      </w:r>
    </w:p>
    <w:p w14:paraId="4A0776CD" w14:textId="269A8840" w:rsidR="00BB0EAD" w:rsidRDefault="00BB0EAD" w:rsidP="00BB0EAD">
      <w:pPr>
        <w:jc w:val="both"/>
      </w:pPr>
      <w:r>
        <w:t>A dologi kiadások között szerepel a készletek beszerzése, a kommunikációs kiadások, a szolgáltatások (közüzemi díjak</w:t>
      </w:r>
      <w:r w:rsidR="008120E2">
        <w:t>, karbantartási költségek</w:t>
      </w:r>
      <w:r>
        <w:t>), vásárolt közszolgáltatások, ÁFA összege, kiküldetés, egyéb pénzügyi műveletek (banki költségek) és egyéb dologi kiadások. Tervezésüknél az előző évi felhasználás volt irányadó, es</w:t>
      </w:r>
      <w:r w:rsidR="00212ED2">
        <w:t>e</w:t>
      </w:r>
      <w:r>
        <w:t>tenként áremelkedéssel kalkulálva.</w:t>
      </w:r>
      <w:r w:rsidR="00EE1D98">
        <w:t xml:space="preserve"> Ez az összeg azönkormányzat csőtörés miatti karbantartási költségével, a Magyar Falu program általános költségeivel és a kulturális normatíva kiegészítő támogatásából igénybevehető szolgáltatás értékével módosult.</w:t>
      </w:r>
    </w:p>
    <w:p w14:paraId="1B65673F" w14:textId="77777777" w:rsidR="00BB0EAD" w:rsidRDefault="00BB0EAD" w:rsidP="00BB0EAD"/>
    <w:p w14:paraId="1C36AE63" w14:textId="77777777" w:rsidR="00BB0EAD" w:rsidRPr="001B0C0F" w:rsidRDefault="00BB0EAD" w:rsidP="00BB0EAD">
      <w:pPr>
        <w:numPr>
          <w:ilvl w:val="0"/>
          <w:numId w:val="8"/>
        </w:numPr>
        <w:tabs>
          <w:tab w:val="clear" w:pos="1080"/>
          <w:tab w:val="num" w:pos="1003"/>
        </w:tabs>
        <w:ind w:left="1003"/>
        <w:rPr>
          <w:b/>
        </w:rPr>
      </w:pPr>
      <w:r>
        <w:rPr>
          <w:b/>
        </w:rPr>
        <w:t xml:space="preserve">Ellátottak pénzbeli juttatásai (szociális juttatások, segélyek): </w:t>
      </w:r>
      <w:r w:rsidR="008120E2">
        <w:rPr>
          <w:b/>
        </w:rPr>
        <w:t>2.060.000</w:t>
      </w:r>
      <w:r w:rsidRPr="004740ED">
        <w:rPr>
          <w:b/>
        </w:rPr>
        <w:t xml:space="preserve"> Ft</w:t>
      </w:r>
    </w:p>
    <w:p w14:paraId="78CCBEEA" w14:textId="77777777" w:rsidR="00BB0EAD" w:rsidRDefault="00BB0EAD" w:rsidP="00BB0EAD">
      <w:pPr>
        <w:jc w:val="both"/>
      </w:pPr>
      <w:r>
        <w:t>Tartalmazza az önkormányzat szociális rendeletében megállapított települési támogatásokat (lakhatáshoz nyújtott támogatás, eseti települési támogatás, szülési támogatás, temetési segély) továbbá az önkormányzat szociális rendeletében meghatározott juttatásokat. Itt szerepel a köztemetésre betervezett összeg is.</w:t>
      </w:r>
      <w:r w:rsidR="008120E2">
        <w:t xml:space="preserve"> Ebben az összegben szerepel az első lakáshoz jutók támogatása is.</w:t>
      </w:r>
    </w:p>
    <w:p w14:paraId="61C504A0" w14:textId="77777777" w:rsidR="00BB0EAD" w:rsidRDefault="00BB0EAD" w:rsidP="00BB0EAD">
      <w:pPr>
        <w:rPr>
          <w:b/>
        </w:rPr>
      </w:pPr>
    </w:p>
    <w:p w14:paraId="5E4F646F" w14:textId="33175BD3" w:rsidR="00BB0EAD" w:rsidRPr="001B0C0F" w:rsidRDefault="00BB0EAD" w:rsidP="00BB0EAD">
      <w:pPr>
        <w:numPr>
          <w:ilvl w:val="0"/>
          <w:numId w:val="8"/>
        </w:numPr>
        <w:tabs>
          <w:tab w:val="clear" w:pos="1080"/>
          <w:tab w:val="num" w:pos="1003"/>
        </w:tabs>
        <w:ind w:left="1003"/>
        <w:rPr>
          <w:b/>
        </w:rPr>
      </w:pPr>
      <w:r>
        <w:rPr>
          <w:b/>
        </w:rPr>
        <w:t xml:space="preserve">Egyéb működési célú kiadások: </w:t>
      </w:r>
      <w:r w:rsidR="00F856A4">
        <w:rPr>
          <w:b/>
        </w:rPr>
        <w:t>8.864.964</w:t>
      </w:r>
      <w:r w:rsidRPr="004740ED">
        <w:rPr>
          <w:b/>
        </w:rPr>
        <w:t xml:space="preserve"> Ft</w:t>
      </w:r>
    </w:p>
    <w:p w14:paraId="26CCEF43" w14:textId="24CF52DA" w:rsidR="00BB0EAD" w:rsidRDefault="00BB0EAD" w:rsidP="00F856A4">
      <w:pPr>
        <w:jc w:val="both"/>
      </w:pPr>
      <w:r>
        <w:t>Tartalmazza a társulásban végzett feladatokhoz történő hozzájárulás (szociális alapszolgáltatások, orvosi ügyelet, óvoda), továbbá a civil szervezetek részére történő támogatás összegét.</w:t>
      </w:r>
      <w:r w:rsidR="00947BC5">
        <w:t xml:space="preserve"> A szociális és ügyeleti ellátáshoz való hozzájárulás összege: </w:t>
      </w:r>
      <w:r w:rsidR="008120E2">
        <w:t>3.755.080,-</w:t>
      </w:r>
      <w:r w:rsidR="00947BC5">
        <w:t xml:space="preserve"> Ft, a közös hivatali normatívához való hozzájárulás: </w:t>
      </w:r>
      <w:r w:rsidR="008120E2">
        <w:t>2.232.207,-</w:t>
      </w:r>
      <w:r w:rsidR="00947BC5">
        <w:t xml:space="preserve"> Ft, az óvodai társulási hozzájárulás összege: </w:t>
      </w:r>
      <w:r w:rsidR="008120E2">
        <w:t xml:space="preserve">1.776.627,- </w:t>
      </w:r>
      <w:r w:rsidR="00947BC5">
        <w:t>Ft.</w:t>
      </w:r>
      <w:r w:rsidR="00F856A4" w:rsidRPr="00F856A4">
        <w:t xml:space="preserve"> </w:t>
      </w:r>
      <w:r w:rsidR="00F856A4">
        <w:t xml:space="preserve"> Ez az összeg az Elvonások és befizetések soron szereplő 92.215 Ft összeggel módosul, mely a beszámolót követően keletkezett visszafizetési kötelezettség (jelen esetben a szünidei étkezés igénybe nem vett támogatása).</w:t>
      </w:r>
    </w:p>
    <w:p w14:paraId="1F039743" w14:textId="77777777" w:rsidR="00125BD0" w:rsidRDefault="00125BD0" w:rsidP="00BB0EAD">
      <w:pPr>
        <w:jc w:val="both"/>
      </w:pPr>
    </w:p>
    <w:p w14:paraId="67CEA879" w14:textId="77777777" w:rsidR="00125BD0" w:rsidRPr="00125BD0" w:rsidRDefault="00125BD0" w:rsidP="00125BD0">
      <w:pPr>
        <w:pStyle w:val="Listaszerbekezds"/>
        <w:numPr>
          <w:ilvl w:val="0"/>
          <w:numId w:val="8"/>
        </w:numPr>
        <w:jc w:val="both"/>
        <w:rPr>
          <w:b/>
        </w:rPr>
      </w:pPr>
      <w:r w:rsidRPr="00125BD0">
        <w:rPr>
          <w:b/>
        </w:rPr>
        <w:t xml:space="preserve">Felhalmozási célú támogatások államháztartáson belülre: </w:t>
      </w:r>
      <w:r w:rsidR="008120E2">
        <w:rPr>
          <w:b/>
        </w:rPr>
        <w:t>167.849</w:t>
      </w:r>
      <w:r w:rsidRPr="00125BD0">
        <w:rPr>
          <w:b/>
        </w:rPr>
        <w:t xml:space="preserve"> Ft</w:t>
      </w:r>
    </w:p>
    <w:p w14:paraId="7E222091" w14:textId="77777777" w:rsidR="00125BD0" w:rsidRDefault="00125BD0" w:rsidP="00125BD0">
      <w:pPr>
        <w:jc w:val="both"/>
      </w:pPr>
      <w:r>
        <w:t>Tartalmazza a Nagylóki Önkormányzat „Négy falu közös fejlesztése a Mezőföldön” című közös pályázat önrészét.</w:t>
      </w:r>
    </w:p>
    <w:p w14:paraId="7E48491E" w14:textId="77777777" w:rsidR="00BB0EAD" w:rsidRDefault="00BB0EAD" w:rsidP="00BB0EAD">
      <w:pPr>
        <w:jc w:val="both"/>
      </w:pPr>
    </w:p>
    <w:p w14:paraId="3629FA36" w14:textId="1C8B0F51" w:rsidR="00BB0EAD" w:rsidRDefault="00BB0EAD" w:rsidP="00BB0EAD">
      <w:pPr>
        <w:numPr>
          <w:ilvl w:val="0"/>
          <w:numId w:val="8"/>
        </w:numPr>
        <w:tabs>
          <w:tab w:val="clear" w:pos="1080"/>
          <w:tab w:val="num" w:pos="1003"/>
        </w:tabs>
        <w:ind w:left="1003"/>
        <w:jc w:val="both"/>
        <w:rPr>
          <w:b/>
        </w:rPr>
      </w:pPr>
      <w:r>
        <w:t xml:space="preserve"> </w:t>
      </w:r>
      <w:r w:rsidRPr="004B0FA3">
        <w:rPr>
          <w:b/>
        </w:rPr>
        <w:t>Beruházási kiadások:</w:t>
      </w:r>
      <w:r>
        <w:rPr>
          <w:b/>
        </w:rPr>
        <w:t xml:space="preserve"> </w:t>
      </w:r>
      <w:r w:rsidR="00F856A4">
        <w:rPr>
          <w:b/>
        </w:rPr>
        <w:t>13.964.000</w:t>
      </w:r>
      <w:r w:rsidRPr="004B0FA3">
        <w:rPr>
          <w:b/>
        </w:rPr>
        <w:t xml:space="preserve"> Ft</w:t>
      </w:r>
    </w:p>
    <w:p w14:paraId="0370BC44" w14:textId="76FB18C0" w:rsidR="001626F4" w:rsidRPr="001626F4" w:rsidRDefault="001626F4" w:rsidP="001626F4">
      <w:pPr>
        <w:jc w:val="both"/>
      </w:pPr>
      <w:r>
        <w:t xml:space="preserve">Tartalmazza a beszerzendő </w:t>
      </w:r>
      <w:r w:rsidR="008120E2">
        <w:t>falubusz</w:t>
      </w:r>
      <w:r>
        <w:t xml:space="preserve"> költségét</w:t>
      </w:r>
      <w:r w:rsidR="00F856A4">
        <w:t xml:space="preserve"> és a közmunka programban beszerzett asztali körfűrész és láncélező értékét tartalmazza. </w:t>
      </w:r>
    </w:p>
    <w:p w14:paraId="16F33D98" w14:textId="77777777" w:rsidR="00BB0EAD" w:rsidRDefault="00BB0EAD" w:rsidP="00BB0EAD">
      <w:pPr>
        <w:ind w:left="1003"/>
        <w:jc w:val="both"/>
        <w:rPr>
          <w:b/>
        </w:rPr>
      </w:pPr>
    </w:p>
    <w:p w14:paraId="0C8EAF3D" w14:textId="6DA27402" w:rsidR="00BB0EAD" w:rsidRDefault="001626F4" w:rsidP="00BB0EAD">
      <w:pPr>
        <w:numPr>
          <w:ilvl w:val="0"/>
          <w:numId w:val="8"/>
        </w:numPr>
        <w:tabs>
          <w:tab w:val="clear" w:pos="1080"/>
          <w:tab w:val="num" w:pos="1003"/>
        </w:tabs>
        <w:ind w:left="1003"/>
        <w:jc w:val="both"/>
        <w:rPr>
          <w:b/>
        </w:rPr>
      </w:pPr>
      <w:r>
        <w:rPr>
          <w:b/>
        </w:rPr>
        <w:t xml:space="preserve"> Felújítási kiadások: </w:t>
      </w:r>
      <w:r w:rsidR="00F856A4">
        <w:rPr>
          <w:b/>
        </w:rPr>
        <w:t>92.431.860</w:t>
      </w:r>
      <w:r>
        <w:rPr>
          <w:b/>
        </w:rPr>
        <w:t xml:space="preserve"> </w:t>
      </w:r>
      <w:r w:rsidR="00BB0EAD">
        <w:rPr>
          <w:b/>
        </w:rPr>
        <w:t>Ft</w:t>
      </w:r>
    </w:p>
    <w:p w14:paraId="58E5616B" w14:textId="772093F7" w:rsidR="001626F4" w:rsidRPr="001626F4" w:rsidRDefault="001626F4" w:rsidP="001626F4">
      <w:pPr>
        <w:jc w:val="both"/>
      </w:pPr>
      <w:r>
        <w:t>Tartalmazza a 2017. és 2018. évben TOP támogatási keretből nyert pályázati forrás felhasználását. A pályázati forrás az önkormányzat és az orvosi rendelő épületének, valamint a kultúrotthon felújításának a költségét fedezi. Mindkét felújítás a 20</w:t>
      </w:r>
      <w:r w:rsidR="008120E2">
        <w:t>20</w:t>
      </w:r>
      <w:r>
        <w:t>. évben fog megvalósulni.</w:t>
      </w:r>
      <w:r w:rsidR="008120E2">
        <w:t xml:space="preserve"> Tartalmazza továbbá a Magyar Falu Program keretén belül felújításra kerülő Diófa utca aszfaltozásának költségét.</w:t>
      </w:r>
      <w:r w:rsidR="00C6166C">
        <w:t xml:space="preserve"> Ez az összeg a Magyar Falu Programban elnyert, a Művelődési ház felújításának 18.662.920,- Ft-os költségével módosul.</w:t>
      </w:r>
    </w:p>
    <w:p w14:paraId="72D730CA" w14:textId="77777777" w:rsidR="00BB0EAD" w:rsidRDefault="00BB0EAD" w:rsidP="00BB0EAD">
      <w:pPr>
        <w:jc w:val="both"/>
      </w:pPr>
    </w:p>
    <w:p w14:paraId="4477BD4E" w14:textId="77777777" w:rsidR="00BB0EAD" w:rsidRDefault="00BB0EAD" w:rsidP="00BB0EAD">
      <w:pPr>
        <w:numPr>
          <w:ilvl w:val="0"/>
          <w:numId w:val="8"/>
        </w:numPr>
        <w:tabs>
          <w:tab w:val="clear" w:pos="1080"/>
          <w:tab w:val="num" w:pos="1003"/>
        </w:tabs>
        <w:ind w:left="1003"/>
        <w:rPr>
          <w:b/>
        </w:rPr>
      </w:pPr>
      <w:r>
        <w:rPr>
          <w:b/>
        </w:rPr>
        <w:t xml:space="preserve">Finanszírozási kiadások: </w:t>
      </w:r>
      <w:r w:rsidR="008120E2">
        <w:rPr>
          <w:b/>
        </w:rPr>
        <w:t>927.004</w:t>
      </w:r>
      <w:r>
        <w:rPr>
          <w:b/>
        </w:rPr>
        <w:t xml:space="preserve"> Ft</w:t>
      </w:r>
    </w:p>
    <w:p w14:paraId="40A61FFE" w14:textId="4F85ABE0" w:rsidR="001626F4" w:rsidRPr="001626F4" w:rsidRDefault="002B51C3" w:rsidP="001626F4">
      <w:r>
        <w:t>Tartalmazza</w:t>
      </w:r>
      <w:r w:rsidR="001626F4">
        <w:t xml:space="preserve"> az államháztartáson belüli megelőlegezések visszafizetését.</w:t>
      </w:r>
    </w:p>
    <w:p w14:paraId="40263821" w14:textId="77777777" w:rsidR="00BB0EAD" w:rsidRPr="001C3997" w:rsidRDefault="00BB0EAD" w:rsidP="00BB0EAD">
      <w:pPr>
        <w:ind w:left="360"/>
        <w:rPr>
          <w:b/>
        </w:rPr>
      </w:pPr>
    </w:p>
    <w:p w14:paraId="164A4B94" w14:textId="77777777" w:rsidR="00C6166C" w:rsidRPr="00C6166C" w:rsidRDefault="00C6166C" w:rsidP="00C6166C">
      <w:pPr>
        <w:jc w:val="both"/>
        <w:rPr>
          <w:bCs/>
        </w:rPr>
      </w:pPr>
      <w:r w:rsidRPr="00C6166C">
        <w:rPr>
          <w:bCs/>
        </w:rPr>
        <w:t>Kérem, hogy az előterjesztett rendelet-tervezetet megtárgyalni és elfogadni szíveskedjenek.</w:t>
      </w:r>
    </w:p>
    <w:p w14:paraId="0DFF1664" w14:textId="77777777" w:rsidR="00BB0EAD" w:rsidRDefault="00BB0EAD" w:rsidP="00BB0EAD"/>
    <w:p w14:paraId="0E0AAE8E" w14:textId="14E91BEE" w:rsidR="00BB0EAD" w:rsidRDefault="00BB0EAD" w:rsidP="00BB0EAD">
      <w:r>
        <w:t>Alsószentiván, 20</w:t>
      </w:r>
      <w:r w:rsidR="00B41E30">
        <w:t>20</w:t>
      </w:r>
      <w:r>
        <w:t xml:space="preserve">. </w:t>
      </w:r>
      <w:r w:rsidR="00C6166C">
        <w:t>szeptember</w:t>
      </w:r>
      <w:r w:rsidR="002B51C3">
        <w:t xml:space="preserve"> 23.</w:t>
      </w:r>
    </w:p>
    <w:p w14:paraId="4AD74837" w14:textId="77777777" w:rsidR="00BB0EAD" w:rsidRDefault="00BB0EAD" w:rsidP="00BB0EAD"/>
    <w:p w14:paraId="7DF0B2A6" w14:textId="12D1462B" w:rsidR="00BB0EAD" w:rsidRDefault="00C6166C" w:rsidP="00C6166C">
      <w:pPr>
        <w:tabs>
          <w:tab w:val="left" w:pos="5430"/>
        </w:tabs>
      </w:pPr>
      <w:r>
        <w:tab/>
      </w:r>
      <w:r>
        <w:tab/>
      </w:r>
      <w:r>
        <w:tab/>
      </w:r>
      <w:r w:rsidR="00BB0EAD">
        <w:t xml:space="preserve">Husvéth Imre </w:t>
      </w:r>
    </w:p>
    <w:p w14:paraId="1A629777" w14:textId="52F6F800" w:rsidR="00B41E30" w:rsidRDefault="00BB0EAD" w:rsidP="002B51C3">
      <w:pPr>
        <w:tabs>
          <w:tab w:val="left" w:pos="5430"/>
        </w:tabs>
        <w:jc w:val="center"/>
      </w:pPr>
      <w:r>
        <w:t xml:space="preserve">                                                                                 </w:t>
      </w:r>
      <w:r w:rsidR="00C6166C">
        <w:t xml:space="preserve"> </w:t>
      </w:r>
      <w:r w:rsidR="002B51C3">
        <w:t xml:space="preserve"> </w:t>
      </w:r>
      <w:proofErr w:type="gramStart"/>
      <w:r w:rsidR="002B51C3">
        <w:t>polgármester</w:t>
      </w:r>
      <w:proofErr w:type="gramEnd"/>
    </w:p>
    <w:p w14:paraId="62B1804A" w14:textId="77777777" w:rsidR="008072B8" w:rsidRDefault="008072B8" w:rsidP="008072B8">
      <w:pPr>
        <w:jc w:val="center"/>
        <w:rPr>
          <w:b/>
          <w:smallCaps/>
        </w:rPr>
      </w:pPr>
      <w:r>
        <w:rPr>
          <w:b/>
          <w:smallCaps/>
        </w:rPr>
        <w:lastRenderedPageBreak/>
        <w:t>Előzetes hatásvizsgálat</w:t>
      </w:r>
    </w:p>
    <w:p w14:paraId="4E938CF8" w14:textId="77777777" w:rsidR="008072B8" w:rsidRDefault="008072B8" w:rsidP="008072B8">
      <w:pPr>
        <w:jc w:val="center"/>
        <w:rPr>
          <w:b/>
          <w:smallCaps/>
        </w:rPr>
      </w:pPr>
      <w:r>
        <w:rPr>
          <w:b/>
          <w:smallCaps/>
        </w:rPr>
        <w:t>a jogalkotásról szóló 2010. évi CXXX. törvény 17.§</w:t>
      </w:r>
      <w:proofErr w:type="spellStart"/>
      <w:r>
        <w:rPr>
          <w:b/>
          <w:smallCaps/>
        </w:rPr>
        <w:t>-</w:t>
      </w:r>
      <w:proofErr w:type="gramStart"/>
      <w:r>
        <w:rPr>
          <w:b/>
          <w:smallCaps/>
        </w:rPr>
        <w:t>a</w:t>
      </w:r>
      <w:proofErr w:type="spellEnd"/>
      <w:proofErr w:type="gramEnd"/>
      <w:r>
        <w:rPr>
          <w:b/>
          <w:smallCaps/>
        </w:rPr>
        <w:t xml:space="preserve"> alapján</w:t>
      </w:r>
    </w:p>
    <w:p w14:paraId="0D93EA20" w14:textId="77777777" w:rsidR="008072B8" w:rsidRDefault="008072B8" w:rsidP="008072B8">
      <w:pPr>
        <w:jc w:val="center"/>
        <w:rPr>
          <w:b/>
        </w:rPr>
      </w:pPr>
    </w:p>
    <w:p w14:paraId="7E8993E7" w14:textId="77777777" w:rsidR="008072B8" w:rsidRDefault="008072B8" w:rsidP="008072B8">
      <w:pPr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önkormányzat 2020. évi költségvetésének módosításáról szóló rendelet-tervezethez</w:t>
      </w:r>
    </w:p>
    <w:p w14:paraId="7EFC13A7" w14:textId="77777777" w:rsidR="008072B8" w:rsidRDefault="008072B8" w:rsidP="008072B8"/>
    <w:p w14:paraId="278AEEEC" w14:textId="77777777" w:rsidR="008072B8" w:rsidRDefault="008072B8" w:rsidP="008072B8">
      <w:pPr>
        <w:jc w:val="both"/>
      </w:pPr>
      <w:r>
        <w:t>Az előzetes hatásvizsgálat célja, hogy felmérje a szabályozás várható következményeit. Az előzetes hatásvizsgálat eredményéről önkormányzati rendelet esetén a helyi önkormányzat képviselő-testületét tájékoztatni kell.</w:t>
      </w:r>
    </w:p>
    <w:p w14:paraId="17FC93F3" w14:textId="77777777" w:rsidR="008072B8" w:rsidRDefault="008072B8" w:rsidP="008072B8"/>
    <w:p w14:paraId="4FC49E4E" w14:textId="77777777" w:rsidR="008072B8" w:rsidRDefault="008072B8" w:rsidP="008072B8"/>
    <w:p w14:paraId="44F9E5AF" w14:textId="77777777" w:rsidR="008072B8" w:rsidRDefault="008072B8" w:rsidP="008072B8">
      <w:pPr>
        <w:rPr>
          <w:b/>
        </w:rPr>
      </w:pPr>
      <w:r>
        <w:rPr>
          <w:b/>
        </w:rPr>
        <w:t>1.) A tervezett jogszabály valamennyi jelentősnek ítélt hatása, különösen:</w:t>
      </w:r>
    </w:p>
    <w:p w14:paraId="41ED5220" w14:textId="77777777" w:rsidR="008072B8" w:rsidRDefault="008072B8" w:rsidP="008072B8"/>
    <w:p w14:paraId="48747083" w14:textId="77777777" w:rsidR="008072B8" w:rsidRDefault="008072B8" w:rsidP="008072B8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) társadalmi, gazdasági, költségvetési hatása:</w:t>
      </w:r>
    </w:p>
    <w:p w14:paraId="360D3818" w14:textId="77777777" w:rsidR="008072B8" w:rsidRDefault="008072B8" w:rsidP="008072B8">
      <w:pPr>
        <w:jc w:val="both"/>
      </w:pPr>
      <w:r>
        <w:t>A költségvetési rendeletben foglaltak elfogadásával az önkormányzat elosztja az állami és a helyben képződött forrásokat.</w:t>
      </w:r>
    </w:p>
    <w:p w14:paraId="342DB6C7" w14:textId="77777777" w:rsidR="008072B8" w:rsidRDefault="008072B8" w:rsidP="008072B8">
      <w:pPr>
        <w:jc w:val="both"/>
      </w:pPr>
      <w:r>
        <w:t>A költségvetés megalkotásával láthatóak azok a pénzösszegek, amelyek felhasználásával az önkormányzat segíti a településen élők helyzetét, a szociális ellátás keretében gondoskodik a rászorulók támogatásáról, a közfoglalkoztatás keretén belül biztosítja az ellátásból kikerülők foglalkoztatását, a fenntartásában lévő intézmények működőképességét biztosítja.</w:t>
      </w:r>
    </w:p>
    <w:p w14:paraId="58C9C3C3" w14:textId="77777777" w:rsidR="008072B8" w:rsidRDefault="008072B8" w:rsidP="008072B8">
      <w:pPr>
        <w:rPr>
          <w:b/>
        </w:rPr>
      </w:pPr>
    </w:p>
    <w:p w14:paraId="4F67F704" w14:textId="77777777" w:rsidR="008072B8" w:rsidRDefault="008072B8" w:rsidP="008072B8">
      <w:pPr>
        <w:rPr>
          <w:b/>
        </w:rPr>
      </w:pPr>
      <w:r>
        <w:rPr>
          <w:b/>
        </w:rPr>
        <w:t>b) környezeti és egészségügyi következményei:</w:t>
      </w:r>
    </w:p>
    <w:p w14:paraId="627C32DC" w14:textId="77777777" w:rsidR="008072B8" w:rsidRDefault="008072B8" w:rsidP="008072B8">
      <w:pPr>
        <w:jc w:val="both"/>
      </w:pPr>
      <w:r>
        <w:t>A rendeletnek környezeti és egészségügyi következményei nincsenek.</w:t>
      </w:r>
    </w:p>
    <w:p w14:paraId="51B81D07" w14:textId="77777777" w:rsidR="008072B8" w:rsidRDefault="008072B8" w:rsidP="008072B8"/>
    <w:p w14:paraId="1F3E8018" w14:textId="77777777" w:rsidR="008072B8" w:rsidRDefault="008072B8" w:rsidP="008072B8">
      <w:pPr>
        <w:rPr>
          <w:b/>
        </w:rPr>
      </w:pPr>
      <w:r>
        <w:rPr>
          <w:b/>
        </w:rPr>
        <w:t>c) adminisztratív terheket befolyásoló hatásai:</w:t>
      </w:r>
    </w:p>
    <w:p w14:paraId="3BC4D76F" w14:textId="77777777" w:rsidR="008072B8" w:rsidRDefault="008072B8" w:rsidP="008072B8">
      <w:pPr>
        <w:jc w:val="both"/>
      </w:pPr>
      <w:r>
        <w:t>A költségvetési rendeletben foglalt pénzügyi és számviteli előírások végrehajtása a szakmai, ügyintézési és adminisztratív feladatok végrehajtásában többlet feladatokat jelentett a költségvetési szerv számára elsősorban a jogszabályokban bekövetkezett jelentős változások miatt.</w:t>
      </w:r>
    </w:p>
    <w:p w14:paraId="09899871" w14:textId="77777777" w:rsidR="008072B8" w:rsidRDefault="008072B8" w:rsidP="008072B8"/>
    <w:p w14:paraId="7EA9D5BA" w14:textId="77777777" w:rsidR="008072B8" w:rsidRDefault="008072B8" w:rsidP="008072B8"/>
    <w:p w14:paraId="547946FE" w14:textId="77777777" w:rsidR="008072B8" w:rsidRDefault="008072B8" w:rsidP="008072B8">
      <w:pPr>
        <w:jc w:val="both"/>
        <w:rPr>
          <w:b/>
        </w:rPr>
      </w:pPr>
      <w:r>
        <w:rPr>
          <w:b/>
        </w:rPr>
        <w:t>2.) A jogszabály megalkotásának szükségessége, a jogalkotás elmaradásának várható következménye:</w:t>
      </w:r>
    </w:p>
    <w:p w14:paraId="4BA55304" w14:textId="77777777" w:rsidR="008072B8" w:rsidRDefault="008072B8" w:rsidP="008072B8">
      <w:pPr>
        <w:jc w:val="both"/>
      </w:pPr>
      <w:r>
        <w:t xml:space="preserve">A költségvetési rendelet megalkotását az államháztartásról szóló 2011. évi CXCV. törvény előírásai teszik szükségessé, melynek elmaradása törvényességi mulasztásnak számít, ami a költségvetési támogatás felfüggesztésével illetve megvonásával jár. </w:t>
      </w:r>
    </w:p>
    <w:p w14:paraId="206EAB01" w14:textId="77777777" w:rsidR="008072B8" w:rsidRDefault="008072B8" w:rsidP="008072B8"/>
    <w:p w14:paraId="50A30414" w14:textId="77777777" w:rsidR="008072B8" w:rsidRDefault="008072B8" w:rsidP="008072B8"/>
    <w:p w14:paraId="18E04E62" w14:textId="77777777" w:rsidR="008072B8" w:rsidRDefault="008072B8" w:rsidP="008072B8">
      <w:pPr>
        <w:jc w:val="both"/>
        <w:rPr>
          <w:b/>
        </w:rPr>
      </w:pPr>
      <w:r>
        <w:rPr>
          <w:b/>
        </w:rPr>
        <w:t>3.) A jogszabály alkalmazásához szükséges személyi, szervezeti, tárgyi és pénzügyi feltételek:</w:t>
      </w:r>
    </w:p>
    <w:p w14:paraId="702BB447" w14:textId="77777777" w:rsidR="008072B8" w:rsidRDefault="008072B8" w:rsidP="008072B8">
      <w:pPr>
        <w:jc w:val="both"/>
      </w:pPr>
      <w:r>
        <w:t xml:space="preserve">A zárszámadási rendeletben rögzítettek végrehajtásához a személyi, tárgyi, szervezeti és pénzügyi feltételek rendelkezésre álltak. </w:t>
      </w:r>
    </w:p>
    <w:p w14:paraId="57B00E37" w14:textId="77777777" w:rsidR="008072B8" w:rsidRDefault="008072B8" w:rsidP="008072B8"/>
    <w:p w14:paraId="181E28BA" w14:textId="77777777" w:rsidR="008072B8" w:rsidRDefault="008072B8" w:rsidP="008072B8"/>
    <w:p w14:paraId="580D2BC1" w14:textId="26E19B6E" w:rsidR="008072B8" w:rsidRDefault="008072B8" w:rsidP="008072B8">
      <w:r>
        <w:t>Alsószentiván</w:t>
      </w:r>
      <w:r>
        <w:t xml:space="preserve">, </w:t>
      </w:r>
      <w:r>
        <w:t>2020. szeptember 23.</w:t>
      </w:r>
    </w:p>
    <w:p w14:paraId="0C547032" w14:textId="77777777" w:rsidR="008072B8" w:rsidRDefault="008072B8" w:rsidP="008072B8"/>
    <w:p w14:paraId="1E60E2EA" w14:textId="77777777" w:rsidR="008072B8" w:rsidRDefault="008072B8" w:rsidP="008072B8">
      <w:pPr>
        <w:jc w:val="right"/>
      </w:pPr>
      <w:r>
        <w:t>Csalovszkiné Mezei Zsuzsanna</w:t>
      </w:r>
    </w:p>
    <w:p w14:paraId="05EE000E" w14:textId="77777777" w:rsidR="008072B8" w:rsidRDefault="008072B8" w:rsidP="008072B8">
      <w:pPr>
        <w:jc w:val="right"/>
      </w:pPr>
      <w:proofErr w:type="gramStart"/>
      <w:r>
        <w:t>jegyző</w:t>
      </w:r>
      <w:proofErr w:type="gramEnd"/>
    </w:p>
    <w:p w14:paraId="1684D2C9" w14:textId="77777777" w:rsidR="008072B8" w:rsidRDefault="008072B8" w:rsidP="008072B8">
      <w:pPr>
        <w:tabs>
          <w:tab w:val="left" w:pos="5430"/>
        </w:tabs>
      </w:pPr>
    </w:p>
    <w:p w14:paraId="00971741" w14:textId="4EFE1984" w:rsidR="008072B8" w:rsidRDefault="008072B8">
      <w:r>
        <w:br w:type="page"/>
      </w:r>
    </w:p>
    <w:p w14:paraId="3B3810BA" w14:textId="77777777" w:rsidR="008072B8" w:rsidRPr="00AA351B" w:rsidRDefault="008072B8" w:rsidP="008072B8">
      <w:pPr>
        <w:keepNext/>
        <w:ind w:left="360" w:hanging="360"/>
        <w:jc w:val="center"/>
        <w:outlineLvl w:val="4"/>
        <w:rPr>
          <w:b/>
        </w:rPr>
      </w:pPr>
      <w:r>
        <w:rPr>
          <w:b/>
        </w:rPr>
        <w:lastRenderedPageBreak/>
        <w:t>Alsószentiván</w:t>
      </w:r>
      <w:r w:rsidRPr="00AA351B">
        <w:rPr>
          <w:b/>
        </w:rPr>
        <w:t xml:space="preserve"> Község Önkormányzata Képviselő-testületének</w:t>
      </w:r>
    </w:p>
    <w:p w14:paraId="70E6867C" w14:textId="77777777" w:rsidR="008072B8" w:rsidRPr="00AA351B" w:rsidRDefault="008072B8" w:rsidP="008072B8">
      <w:pPr>
        <w:ind w:left="360" w:hanging="360"/>
        <w:jc w:val="center"/>
        <w:rPr>
          <w:b/>
        </w:rPr>
      </w:pPr>
      <w:r w:rsidRPr="00AA351B">
        <w:rPr>
          <w:b/>
        </w:rPr>
        <w:t>../2020. (I</w:t>
      </w:r>
      <w:r>
        <w:rPr>
          <w:b/>
        </w:rPr>
        <w:t>X</w:t>
      </w:r>
      <w:proofErr w:type="gramStart"/>
      <w:r w:rsidRPr="00AA351B">
        <w:rPr>
          <w:b/>
        </w:rPr>
        <w:t>…..</w:t>
      </w:r>
      <w:proofErr w:type="gramEnd"/>
      <w:r w:rsidRPr="00AA351B">
        <w:rPr>
          <w:b/>
        </w:rPr>
        <w:t>) önkormányzati rendelete</w:t>
      </w:r>
    </w:p>
    <w:p w14:paraId="56C237DC" w14:textId="77777777" w:rsidR="008072B8" w:rsidRDefault="008072B8" w:rsidP="008072B8">
      <w:pPr>
        <w:ind w:left="360" w:hanging="360"/>
        <w:jc w:val="center"/>
        <w:rPr>
          <w:b/>
        </w:rPr>
      </w:pPr>
      <w:proofErr w:type="gramStart"/>
      <w:r w:rsidRPr="00AA351B">
        <w:rPr>
          <w:b/>
        </w:rPr>
        <w:t>az</w:t>
      </w:r>
      <w:proofErr w:type="gramEnd"/>
      <w:r w:rsidRPr="00AA351B">
        <w:rPr>
          <w:b/>
        </w:rPr>
        <w:t xml:space="preserve"> önkormányzat 2020. évi költségvetésé</w:t>
      </w:r>
      <w:r>
        <w:rPr>
          <w:b/>
        </w:rPr>
        <w:t>ről szóló</w:t>
      </w:r>
    </w:p>
    <w:p w14:paraId="73E5D3A7" w14:textId="77777777" w:rsidR="008072B8" w:rsidRDefault="008072B8" w:rsidP="008072B8">
      <w:pPr>
        <w:ind w:left="360" w:hanging="360"/>
        <w:jc w:val="center"/>
        <w:rPr>
          <w:b/>
        </w:rPr>
      </w:pPr>
      <w:r>
        <w:rPr>
          <w:b/>
        </w:rPr>
        <w:t>1/2020. (II. 15.) önkormányzati rendelet módosításáról</w:t>
      </w:r>
    </w:p>
    <w:p w14:paraId="52F59A9D" w14:textId="77777777" w:rsidR="008072B8" w:rsidRPr="00AA351B" w:rsidRDefault="008072B8" w:rsidP="008072B8">
      <w:pPr>
        <w:ind w:left="360" w:hanging="360"/>
        <w:jc w:val="center"/>
      </w:pPr>
    </w:p>
    <w:p w14:paraId="33395712" w14:textId="77777777" w:rsidR="008072B8" w:rsidRPr="00AA351B" w:rsidRDefault="008072B8" w:rsidP="008072B8">
      <w:pPr>
        <w:ind w:left="360" w:hanging="360"/>
        <w:jc w:val="center"/>
      </w:pPr>
    </w:p>
    <w:p w14:paraId="39CE25CE" w14:textId="77777777" w:rsidR="008072B8" w:rsidRDefault="008072B8" w:rsidP="008072B8">
      <w:pPr>
        <w:jc w:val="both"/>
      </w:pPr>
      <w:r>
        <w:t>Alsószentiván</w:t>
      </w:r>
      <w:r w:rsidRPr="00AA351B">
        <w:t xml:space="preserve"> Község Önkormányzatának Képviselő-testülete az Alaptörvény 32. cikk (2) bekezdésében kapott felhatalmazás alapján eredeti jogalkotói hatáskörében és az Alaptörvény 32. cikk (1) bekezdés f) pontjában meghatározott feladatkörében eljárva a következőket rendeli el:</w:t>
      </w:r>
    </w:p>
    <w:p w14:paraId="348D28A1" w14:textId="77777777" w:rsidR="008072B8" w:rsidRDefault="008072B8" w:rsidP="008072B8">
      <w:pPr>
        <w:jc w:val="both"/>
      </w:pPr>
    </w:p>
    <w:p w14:paraId="265C6555" w14:textId="77777777" w:rsidR="008072B8" w:rsidRPr="00AA351B" w:rsidRDefault="008072B8" w:rsidP="008072B8">
      <w:pPr>
        <w:jc w:val="both"/>
      </w:pPr>
      <w:bookmarkStart w:id="0" w:name="_Hlk51313796"/>
      <w:r w:rsidRPr="000471E0">
        <w:rPr>
          <w:b/>
          <w:bCs/>
        </w:rPr>
        <w:t>1</w:t>
      </w:r>
      <w:r w:rsidRPr="000471E0">
        <w:t>.</w:t>
      </w:r>
      <w:r w:rsidRPr="009A1B5A">
        <w:rPr>
          <w:b/>
          <w:bCs/>
        </w:rPr>
        <w:t>§</w:t>
      </w:r>
      <w:r w:rsidRPr="000471E0">
        <w:t xml:space="preserve"> </w:t>
      </w:r>
      <w:r w:rsidRPr="009A1B5A">
        <w:rPr>
          <w:b/>
          <w:bCs/>
        </w:rPr>
        <w:t>(</w:t>
      </w:r>
      <w:proofErr w:type="spellStart"/>
      <w:r w:rsidRPr="009A1B5A">
        <w:rPr>
          <w:b/>
          <w:bCs/>
        </w:rPr>
        <w:t>1</w:t>
      </w:r>
      <w:proofErr w:type="spellEnd"/>
      <w:r w:rsidRPr="009A1B5A">
        <w:rPr>
          <w:b/>
          <w:bCs/>
        </w:rPr>
        <w:t>)</w:t>
      </w:r>
      <w:r>
        <w:t xml:space="preserve"> Az önkormányzat 2020. évi költségvetéséről szóló 1/2020. (II.15.) önkormányzati rendelet (továbbiakban: alaprendelet) 2. §</w:t>
      </w:r>
      <w:proofErr w:type="spellStart"/>
      <w:r>
        <w:t>-a</w:t>
      </w:r>
      <w:proofErr w:type="spellEnd"/>
      <w:r>
        <w:t xml:space="preserve"> helyébe a következő rendelkezés lép: </w:t>
      </w:r>
    </w:p>
    <w:bookmarkEnd w:id="0"/>
    <w:p w14:paraId="41A8343D" w14:textId="77777777" w:rsidR="008072B8" w:rsidRDefault="008072B8" w:rsidP="008072B8">
      <w:pPr>
        <w:jc w:val="both"/>
      </w:pPr>
      <w:r>
        <w:t>„</w:t>
      </w:r>
      <w:r w:rsidRPr="00AA351B">
        <w:rPr>
          <w:b/>
        </w:rPr>
        <w:t>2. §</w:t>
      </w:r>
      <w:r w:rsidRPr="00AA351B">
        <w:tab/>
      </w:r>
      <w:r>
        <w:t>Alsószentiván</w:t>
      </w:r>
      <w:r w:rsidRPr="00AA351B">
        <w:t xml:space="preserve"> Község Önkormányzatának Képviselő-testülete (a továbbiakban: képviselő-testület) az önkormányzat önkormányzati szinten összesített 2020. évi költségvetésének </w:t>
      </w:r>
      <w:r w:rsidRPr="00AA351B">
        <w:rPr>
          <w:b/>
        </w:rPr>
        <w:t xml:space="preserve">bevételi és kiadási főösszegét </w:t>
      </w:r>
      <w:r>
        <w:rPr>
          <w:b/>
        </w:rPr>
        <w:t>162.071.120</w:t>
      </w:r>
      <w:r w:rsidRPr="00AA351B">
        <w:rPr>
          <w:b/>
        </w:rPr>
        <w:t xml:space="preserve"> forintban</w:t>
      </w:r>
      <w:r w:rsidRPr="00AA351B">
        <w:t xml:space="preserve"> állapítja meg.</w:t>
      </w:r>
      <w:r>
        <w:t>”</w:t>
      </w:r>
    </w:p>
    <w:p w14:paraId="6CE8D123" w14:textId="77777777" w:rsidR="008072B8" w:rsidRDefault="008072B8" w:rsidP="008072B8">
      <w:pPr>
        <w:jc w:val="both"/>
      </w:pPr>
    </w:p>
    <w:p w14:paraId="3AAC28C5" w14:textId="77777777" w:rsidR="008072B8" w:rsidRPr="009A1B5A" w:rsidRDefault="008072B8" w:rsidP="008072B8">
      <w:pPr>
        <w:jc w:val="both"/>
      </w:pPr>
      <w:bookmarkStart w:id="1" w:name="_Hlk51311449"/>
      <w:r w:rsidRPr="009A1B5A">
        <w:rPr>
          <w:b/>
          <w:bCs/>
        </w:rPr>
        <w:t xml:space="preserve">(2) </w:t>
      </w:r>
      <w:r>
        <w:t>Az alaprendelet 3. § (2) bekezdése helyébe a következő rendelkezés lép:</w:t>
      </w:r>
    </w:p>
    <w:bookmarkEnd w:id="1"/>
    <w:p w14:paraId="79A4ED8C" w14:textId="77777777" w:rsidR="008072B8" w:rsidRPr="00AA351B" w:rsidRDefault="008072B8" w:rsidP="008072B8">
      <w:pPr>
        <w:jc w:val="both"/>
      </w:pPr>
      <w:r>
        <w:t>„</w:t>
      </w:r>
      <w:r w:rsidRPr="00AA351B">
        <w:rPr>
          <w:b/>
        </w:rPr>
        <w:t>3. §</w:t>
      </w:r>
      <w:r w:rsidRPr="00AA351B">
        <w:tab/>
        <w:t>(</w:t>
      </w:r>
      <w:r>
        <w:t>2</w:t>
      </w:r>
      <w:r w:rsidRPr="00AA351B">
        <w:t>)</w:t>
      </w:r>
      <w:r>
        <w:t xml:space="preserve"> </w:t>
      </w:r>
      <w:r w:rsidRPr="00AA351B">
        <w:t>A képviselő-testület az önkormányzat összesített 2020. évi költségvetési bevételeinek kiemelt előirányzatait az alábbiak szerint állapítja meg:</w:t>
      </w:r>
    </w:p>
    <w:p w14:paraId="473A07D9" w14:textId="77777777" w:rsidR="008072B8" w:rsidRDefault="008072B8" w:rsidP="008072B8">
      <w:pPr>
        <w:tabs>
          <w:tab w:val="left" w:pos="7371"/>
          <w:tab w:val="right" w:leader="dot" w:pos="8931"/>
        </w:tabs>
        <w:ind w:left="720"/>
      </w:pPr>
      <w:proofErr w:type="gramStart"/>
      <w:r w:rsidRPr="005728D1">
        <w:t>a</w:t>
      </w:r>
      <w:proofErr w:type="gramEnd"/>
      <w:r w:rsidRPr="005728D1">
        <w:t xml:space="preserve">) </w:t>
      </w:r>
      <w:r>
        <w:t xml:space="preserve">önkormányzatok működési támogatásai                                      </w:t>
      </w:r>
      <w:r w:rsidRPr="005728D1">
        <w:t xml:space="preserve">     </w:t>
      </w:r>
      <w:r>
        <w:t xml:space="preserve">    23.428.358,</w:t>
      </w:r>
      <w:proofErr w:type="spellStart"/>
      <w:r>
        <w:t>-</w:t>
      </w:r>
      <w:r w:rsidRPr="005728D1">
        <w:t>Ft</w:t>
      </w:r>
      <w:proofErr w:type="spellEnd"/>
    </w:p>
    <w:p w14:paraId="184BF091" w14:textId="77777777" w:rsidR="008072B8" w:rsidRDefault="008072B8" w:rsidP="008072B8">
      <w:pPr>
        <w:tabs>
          <w:tab w:val="left" w:pos="7371"/>
          <w:tab w:val="right" w:leader="dot" w:pos="8931"/>
        </w:tabs>
        <w:ind w:left="720"/>
      </w:pPr>
      <w:r>
        <w:t>b</w:t>
      </w:r>
      <w:r w:rsidRPr="005728D1">
        <w:t xml:space="preserve">) </w:t>
      </w:r>
      <w:r>
        <w:t xml:space="preserve">működési célú bevételek államháztartáson </w:t>
      </w:r>
      <w:proofErr w:type="gramStart"/>
      <w:r>
        <w:t xml:space="preserve">belülről                     </w:t>
      </w:r>
      <w:r w:rsidRPr="005728D1">
        <w:t xml:space="preserve">     </w:t>
      </w:r>
      <w:r>
        <w:t xml:space="preserve">   10</w:t>
      </w:r>
      <w:proofErr w:type="gramEnd"/>
      <w:r>
        <w:t>.001.550,</w:t>
      </w:r>
      <w:proofErr w:type="spellStart"/>
      <w:r>
        <w:t>-</w:t>
      </w:r>
      <w:r w:rsidRPr="005728D1">
        <w:t>Ft</w:t>
      </w:r>
      <w:proofErr w:type="spellEnd"/>
    </w:p>
    <w:p w14:paraId="3458B142" w14:textId="77777777" w:rsidR="008072B8" w:rsidRDefault="008072B8" w:rsidP="008072B8">
      <w:pPr>
        <w:tabs>
          <w:tab w:val="left" w:pos="7371"/>
          <w:tab w:val="right" w:leader="dot" w:pos="8931"/>
        </w:tabs>
        <w:ind w:left="720"/>
      </w:pPr>
      <w:r>
        <w:t>c) felhalmozási célú támogatások államháztartáson belülről</w:t>
      </w:r>
      <w:proofErr w:type="gramStart"/>
      <w:r>
        <w:t>:</w:t>
      </w:r>
      <w:r>
        <w:tab/>
        <w:t xml:space="preserve">    20</w:t>
      </w:r>
      <w:proofErr w:type="gramEnd"/>
      <w:r>
        <w:t>.062.950,</w:t>
      </w:r>
      <w:proofErr w:type="spellStart"/>
      <w:r>
        <w:t>-Ft</w:t>
      </w:r>
      <w:proofErr w:type="spellEnd"/>
    </w:p>
    <w:p w14:paraId="49950EDD" w14:textId="77777777" w:rsidR="008072B8" w:rsidRPr="005728D1" w:rsidRDefault="008072B8" w:rsidP="008072B8">
      <w:pPr>
        <w:tabs>
          <w:tab w:val="left" w:pos="7371"/>
          <w:tab w:val="right" w:leader="dot" w:pos="8931"/>
        </w:tabs>
        <w:ind w:left="720"/>
      </w:pPr>
      <w:r>
        <w:t>c</w:t>
      </w:r>
      <w:r w:rsidRPr="005728D1">
        <w:t xml:space="preserve">) </w:t>
      </w:r>
      <w:r>
        <w:t xml:space="preserve">közhatalmi </w:t>
      </w:r>
      <w:proofErr w:type="gramStart"/>
      <w:r>
        <w:t>bevételek</w:t>
      </w:r>
      <w:r w:rsidRPr="005728D1">
        <w:tab/>
      </w:r>
      <w:r>
        <w:t xml:space="preserve">   11</w:t>
      </w:r>
      <w:proofErr w:type="gramEnd"/>
      <w:r>
        <w:t>.806</w:t>
      </w:r>
      <w:r w:rsidRPr="005728D1">
        <w:t>.000</w:t>
      </w:r>
      <w:r>
        <w:t>,-</w:t>
      </w:r>
      <w:r w:rsidRPr="005728D1">
        <w:t xml:space="preserve"> Ft</w:t>
      </w:r>
    </w:p>
    <w:p w14:paraId="7667FE9C" w14:textId="77777777" w:rsidR="008072B8" w:rsidRPr="005728D1" w:rsidRDefault="008072B8" w:rsidP="008072B8">
      <w:pPr>
        <w:tabs>
          <w:tab w:val="left" w:pos="7371"/>
          <w:tab w:val="right" w:leader="dot" w:pos="8931"/>
        </w:tabs>
        <w:ind w:left="720"/>
      </w:pPr>
      <w:r>
        <w:t>d</w:t>
      </w:r>
      <w:r w:rsidRPr="005728D1">
        <w:t xml:space="preserve">) </w:t>
      </w:r>
      <w:r>
        <w:t xml:space="preserve">működési </w:t>
      </w:r>
      <w:proofErr w:type="gramStart"/>
      <w:r>
        <w:t xml:space="preserve">bevételek </w:t>
      </w:r>
      <w:r w:rsidRPr="005728D1">
        <w:tab/>
      </w:r>
      <w:r>
        <w:t xml:space="preserve">     4</w:t>
      </w:r>
      <w:proofErr w:type="gramEnd"/>
      <w:r>
        <w:t>.833.842,-</w:t>
      </w:r>
      <w:r w:rsidRPr="005728D1">
        <w:t xml:space="preserve"> Ft</w:t>
      </w:r>
    </w:p>
    <w:p w14:paraId="0E9FAE12" w14:textId="77777777" w:rsidR="008072B8" w:rsidRDefault="008072B8" w:rsidP="008072B8">
      <w:pPr>
        <w:tabs>
          <w:tab w:val="left" w:pos="7371"/>
          <w:tab w:val="right" w:leader="dot" w:pos="8931"/>
        </w:tabs>
        <w:ind w:left="720"/>
      </w:pPr>
      <w:proofErr w:type="gramStart"/>
      <w:r>
        <w:t>e</w:t>
      </w:r>
      <w:proofErr w:type="gramEnd"/>
      <w:r>
        <w:t xml:space="preserve">) előző évi költségvetési maradvány igénybe vétele  </w:t>
      </w:r>
      <w:r>
        <w:tab/>
        <w:t xml:space="preserve">   91.938.420,- Ft</w:t>
      </w:r>
    </w:p>
    <w:p w14:paraId="1EE5A4B5" w14:textId="77777777" w:rsidR="008072B8" w:rsidRDefault="008072B8" w:rsidP="008072B8">
      <w:pPr>
        <w:jc w:val="both"/>
      </w:pPr>
    </w:p>
    <w:p w14:paraId="6AEC881F" w14:textId="77777777" w:rsidR="008072B8" w:rsidRPr="009A1B5A" w:rsidRDefault="008072B8" w:rsidP="008072B8">
      <w:pPr>
        <w:jc w:val="both"/>
      </w:pPr>
      <w:r w:rsidRPr="009A1B5A">
        <w:rPr>
          <w:b/>
          <w:bCs/>
        </w:rPr>
        <w:t>(</w:t>
      </w:r>
      <w:r>
        <w:rPr>
          <w:b/>
          <w:bCs/>
        </w:rPr>
        <w:t>3</w:t>
      </w:r>
      <w:r w:rsidRPr="009A1B5A">
        <w:rPr>
          <w:b/>
          <w:bCs/>
        </w:rPr>
        <w:t xml:space="preserve">) </w:t>
      </w:r>
      <w:r>
        <w:t>Az alaprendelet 4. § (2) bekezdése helyébe a következő rendelkezés lép:</w:t>
      </w:r>
    </w:p>
    <w:p w14:paraId="0F2EFB56" w14:textId="77777777" w:rsidR="008072B8" w:rsidRDefault="008072B8" w:rsidP="008072B8">
      <w:pPr>
        <w:jc w:val="both"/>
      </w:pPr>
      <w:r>
        <w:t>„</w:t>
      </w:r>
      <w:r w:rsidRPr="00AA351B">
        <w:rPr>
          <w:b/>
        </w:rPr>
        <w:t>4. §</w:t>
      </w:r>
      <w:r w:rsidRPr="00AA351B">
        <w:tab/>
        <w:t>(</w:t>
      </w:r>
      <w:r>
        <w:t>2</w:t>
      </w:r>
      <w:r w:rsidRPr="00AA351B">
        <w:t>)</w:t>
      </w:r>
      <w:r w:rsidRPr="00AA351B">
        <w:tab/>
        <w:t>A képviselő-testület az önkormányzat összesített 2020. évi költségvetésének kiemelt kiadási előirányzatait az alábbiak szerint állapítja meg:</w:t>
      </w:r>
    </w:p>
    <w:p w14:paraId="186CBF47" w14:textId="77777777" w:rsidR="008072B8" w:rsidRPr="005728D1" w:rsidRDefault="008072B8" w:rsidP="008072B8">
      <w:pPr>
        <w:tabs>
          <w:tab w:val="left" w:pos="7371"/>
          <w:tab w:val="right" w:leader="dot" w:pos="8931"/>
        </w:tabs>
        <w:ind w:left="720"/>
      </w:pPr>
      <w:proofErr w:type="gramStart"/>
      <w:r w:rsidRPr="005728D1">
        <w:t>a</w:t>
      </w:r>
      <w:proofErr w:type="gramEnd"/>
      <w:r w:rsidRPr="005728D1">
        <w:t>) működési költségvetés</w:t>
      </w:r>
      <w:r w:rsidRPr="005728D1">
        <w:tab/>
      </w:r>
      <w:r>
        <w:t>55.507.411</w:t>
      </w:r>
      <w:r w:rsidRPr="005728D1">
        <w:t xml:space="preserve"> Ft</w:t>
      </w:r>
    </w:p>
    <w:p w14:paraId="1EF2C0A4" w14:textId="77777777" w:rsidR="008072B8" w:rsidRPr="005728D1" w:rsidRDefault="008072B8" w:rsidP="008072B8">
      <w:pPr>
        <w:tabs>
          <w:tab w:val="left" w:pos="6237"/>
          <w:tab w:val="right" w:leader="dot" w:pos="7938"/>
        </w:tabs>
        <w:ind w:left="900"/>
      </w:pPr>
      <w:r w:rsidRPr="005728D1">
        <w:t xml:space="preserve">      </w:t>
      </w:r>
      <w:proofErr w:type="spellStart"/>
      <w:r w:rsidRPr="005728D1">
        <w:t>aa</w:t>
      </w:r>
      <w:proofErr w:type="spellEnd"/>
      <w:r w:rsidRPr="005728D1">
        <w:t xml:space="preserve">) személyi jellegű kiadások: </w:t>
      </w:r>
      <w:r w:rsidRPr="005728D1">
        <w:tab/>
      </w:r>
      <w:r>
        <w:t>16.905.815</w:t>
      </w:r>
      <w:r w:rsidRPr="005728D1">
        <w:t xml:space="preserve"> Ft</w:t>
      </w:r>
    </w:p>
    <w:p w14:paraId="61D50FBE" w14:textId="77777777" w:rsidR="008072B8" w:rsidRPr="005728D1" w:rsidRDefault="008072B8" w:rsidP="008072B8">
      <w:pPr>
        <w:tabs>
          <w:tab w:val="left" w:pos="6237"/>
          <w:tab w:val="right" w:leader="dot" w:pos="7938"/>
        </w:tabs>
        <w:ind w:left="900"/>
      </w:pPr>
      <w:r w:rsidRPr="005728D1">
        <w:t xml:space="preserve">      </w:t>
      </w:r>
      <w:proofErr w:type="gramStart"/>
      <w:r w:rsidRPr="005728D1">
        <w:t>ab</w:t>
      </w:r>
      <w:proofErr w:type="gramEnd"/>
      <w:r w:rsidRPr="005728D1">
        <w:t>) munkaadókat terhelő járulékok és</w:t>
      </w:r>
    </w:p>
    <w:p w14:paraId="45C9E6C2" w14:textId="77777777" w:rsidR="008072B8" w:rsidRPr="005728D1" w:rsidRDefault="008072B8" w:rsidP="008072B8">
      <w:pPr>
        <w:tabs>
          <w:tab w:val="left" w:pos="6237"/>
          <w:tab w:val="right" w:leader="dot" w:pos="7938"/>
        </w:tabs>
        <w:ind w:left="900"/>
      </w:pPr>
      <w:r w:rsidRPr="005728D1">
        <w:t xml:space="preserve">      </w:t>
      </w:r>
      <w:proofErr w:type="gramStart"/>
      <w:r w:rsidRPr="005728D1">
        <w:t>szociális</w:t>
      </w:r>
      <w:proofErr w:type="gramEnd"/>
      <w:r w:rsidRPr="005728D1">
        <w:t xml:space="preserve"> hozzájárulási adó: </w:t>
      </w:r>
      <w:r w:rsidRPr="005728D1">
        <w:tab/>
      </w:r>
      <w:r>
        <w:t xml:space="preserve">  1.970.865,- </w:t>
      </w:r>
      <w:r w:rsidRPr="005728D1">
        <w:t>Ft</w:t>
      </w:r>
    </w:p>
    <w:p w14:paraId="6DA6682E" w14:textId="77777777" w:rsidR="008072B8" w:rsidRDefault="008072B8" w:rsidP="008072B8">
      <w:pPr>
        <w:tabs>
          <w:tab w:val="left" w:pos="6237"/>
          <w:tab w:val="right" w:leader="dot" w:pos="7938"/>
        </w:tabs>
        <w:ind w:left="900"/>
      </w:pPr>
      <w:r w:rsidRPr="005728D1">
        <w:t xml:space="preserve">      </w:t>
      </w:r>
      <w:proofErr w:type="spellStart"/>
      <w:r w:rsidRPr="005728D1">
        <w:t>ac</w:t>
      </w:r>
      <w:proofErr w:type="spellEnd"/>
      <w:r w:rsidRPr="005728D1">
        <w:t xml:space="preserve">) dologi jellegű kiadások: </w:t>
      </w:r>
      <w:r w:rsidRPr="005728D1">
        <w:tab/>
      </w:r>
      <w:r>
        <w:t>24.778.763,-</w:t>
      </w:r>
      <w:r w:rsidRPr="005728D1">
        <w:t xml:space="preserve"> Ft</w:t>
      </w:r>
    </w:p>
    <w:p w14:paraId="23F7A666" w14:textId="77777777" w:rsidR="008072B8" w:rsidRPr="005728D1" w:rsidRDefault="008072B8" w:rsidP="008072B8">
      <w:pPr>
        <w:ind w:left="900"/>
      </w:pPr>
      <w:r w:rsidRPr="005728D1">
        <w:t xml:space="preserve">      </w:t>
      </w:r>
      <w:proofErr w:type="gramStart"/>
      <w:r w:rsidRPr="005728D1">
        <w:t>a</w:t>
      </w:r>
      <w:r>
        <w:t>d</w:t>
      </w:r>
      <w:proofErr w:type="gramEnd"/>
      <w:r w:rsidRPr="005728D1">
        <w:t xml:space="preserve">) </w:t>
      </w:r>
      <w:r>
        <w:t>működési célú pénzeszköz átadás</w:t>
      </w:r>
      <w:r w:rsidRPr="005728D1">
        <w:t>:</w:t>
      </w:r>
      <w:r w:rsidRPr="005728D1">
        <w:tab/>
      </w:r>
      <w:r w:rsidRPr="005728D1">
        <w:tab/>
      </w:r>
      <w:r>
        <w:t xml:space="preserve">           8.864.964,-</w:t>
      </w:r>
      <w:r w:rsidRPr="005728D1">
        <w:t xml:space="preserve"> Ft</w:t>
      </w:r>
    </w:p>
    <w:p w14:paraId="6EB749EE" w14:textId="77777777" w:rsidR="008072B8" w:rsidRDefault="008072B8" w:rsidP="008072B8">
      <w:pPr>
        <w:tabs>
          <w:tab w:val="left" w:pos="6237"/>
          <w:tab w:val="right" w:leader="dot" w:pos="7938"/>
        </w:tabs>
        <w:ind w:left="900"/>
      </w:pPr>
      <w:r w:rsidRPr="005728D1">
        <w:t xml:space="preserve">      </w:t>
      </w:r>
      <w:proofErr w:type="spellStart"/>
      <w:r w:rsidRPr="005728D1">
        <w:t>a</w:t>
      </w:r>
      <w:r>
        <w:t>e</w:t>
      </w:r>
      <w:proofErr w:type="spellEnd"/>
      <w:r w:rsidRPr="005728D1">
        <w:t xml:space="preserve">) </w:t>
      </w:r>
      <w:r>
        <w:t>szociális j</w:t>
      </w:r>
      <w:r w:rsidRPr="005728D1">
        <w:t>uttatás</w:t>
      </w:r>
      <w:r>
        <w:t>ok</w:t>
      </w:r>
      <w:proofErr w:type="gramStart"/>
      <w:r>
        <w:t>:</w:t>
      </w:r>
      <w:r w:rsidRPr="005728D1">
        <w:tab/>
      </w:r>
      <w:r>
        <w:t xml:space="preserve">  2</w:t>
      </w:r>
      <w:proofErr w:type="gramEnd"/>
      <w:r>
        <w:t>.060.000,-</w:t>
      </w:r>
      <w:r w:rsidRPr="005728D1">
        <w:t xml:space="preserve"> Ft</w:t>
      </w:r>
    </w:p>
    <w:p w14:paraId="089C161E" w14:textId="77777777" w:rsidR="008072B8" w:rsidRPr="005728D1" w:rsidRDefault="008072B8" w:rsidP="008072B8">
      <w:pPr>
        <w:tabs>
          <w:tab w:val="left" w:pos="6237"/>
          <w:tab w:val="right" w:leader="dot" w:pos="7938"/>
        </w:tabs>
        <w:ind w:left="900"/>
      </w:pPr>
      <w:r>
        <w:t xml:space="preserve">      </w:t>
      </w:r>
      <w:proofErr w:type="spellStart"/>
      <w:r>
        <w:t>af</w:t>
      </w:r>
      <w:proofErr w:type="spellEnd"/>
      <w:r>
        <w:t xml:space="preserve">) finanszírozási </w:t>
      </w:r>
      <w:proofErr w:type="gramStart"/>
      <w:r>
        <w:t>kiadások                                             927.</w:t>
      </w:r>
      <w:proofErr w:type="gramEnd"/>
      <w:r>
        <w:t>004,- Ft</w:t>
      </w:r>
    </w:p>
    <w:p w14:paraId="67092AAD" w14:textId="77777777" w:rsidR="008072B8" w:rsidRDefault="008072B8" w:rsidP="008072B8">
      <w:pPr>
        <w:tabs>
          <w:tab w:val="left" w:pos="7371"/>
          <w:tab w:val="right" w:leader="dot" w:pos="8931"/>
        </w:tabs>
        <w:ind w:left="720"/>
      </w:pPr>
    </w:p>
    <w:p w14:paraId="65B72E60" w14:textId="77777777" w:rsidR="008072B8" w:rsidRPr="005728D1" w:rsidRDefault="008072B8" w:rsidP="008072B8">
      <w:pPr>
        <w:tabs>
          <w:tab w:val="left" w:pos="7371"/>
          <w:tab w:val="right" w:leader="dot" w:pos="8931"/>
        </w:tabs>
        <w:ind w:left="720"/>
      </w:pPr>
      <w:r w:rsidRPr="005728D1">
        <w:t xml:space="preserve">b) felhalmozási </w:t>
      </w:r>
      <w:proofErr w:type="gramStart"/>
      <w:r w:rsidRPr="005728D1">
        <w:t>költségvetés</w:t>
      </w:r>
      <w:r>
        <w:t xml:space="preserve">                                                                106.</w:t>
      </w:r>
      <w:proofErr w:type="gramEnd"/>
      <w:r>
        <w:t xml:space="preserve">563.709,- </w:t>
      </w:r>
      <w:r w:rsidRPr="005728D1">
        <w:t>Ft</w:t>
      </w:r>
    </w:p>
    <w:p w14:paraId="3F7AF88F" w14:textId="77777777" w:rsidR="008072B8" w:rsidRPr="005728D1" w:rsidRDefault="008072B8" w:rsidP="008072B8">
      <w:pPr>
        <w:tabs>
          <w:tab w:val="left" w:pos="6237"/>
          <w:tab w:val="right" w:leader="dot" w:pos="7938"/>
        </w:tabs>
        <w:ind w:left="900"/>
      </w:pPr>
      <w:r w:rsidRPr="005728D1">
        <w:t xml:space="preserve">      </w:t>
      </w:r>
      <w:proofErr w:type="spellStart"/>
      <w:r w:rsidRPr="005728D1">
        <w:t>ba</w:t>
      </w:r>
      <w:proofErr w:type="spellEnd"/>
      <w:r w:rsidRPr="005728D1">
        <w:t>) intézményi beruházások</w:t>
      </w:r>
      <w:r w:rsidRPr="005728D1">
        <w:tab/>
        <w:t xml:space="preserve"> </w:t>
      </w:r>
      <w:r>
        <w:t xml:space="preserve"> 13.964.000,</w:t>
      </w:r>
      <w:proofErr w:type="gramStart"/>
      <w:r>
        <w:t>-</w:t>
      </w:r>
      <w:r w:rsidRPr="005728D1">
        <w:t xml:space="preserve">  Ft</w:t>
      </w:r>
      <w:proofErr w:type="gramEnd"/>
    </w:p>
    <w:p w14:paraId="6B9E5E10" w14:textId="77777777" w:rsidR="008072B8" w:rsidRPr="005728D1" w:rsidRDefault="008072B8" w:rsidP="008072B8">
      <w:pPr>
        <w:tabs>
          <w:tab w:val="left" w:pos="6237"/>
          <w:tab w:val="right" w:leader="dot" w:pos="7938"/>
        </w:tabs>
        <w:ind w:left="900"/>
      </w:pPr>
      <w:r w:rsidRPr="005728D1">
        <w:t xml:space="preserve">      </w:t>
      </w:r>
      <w:proofErr w:type="spellStart"/>
      <w:r w:rsidRPr="005728D1">
        <w:t>bb</w:t>
      </w:r>
      <w:proofErr w:type="spellEnd"/>
      <w:r w:rsidRPr="005728D1">
        <w:t xml:space="preserve">) </w:t>
      </w:r>
      <w:proofErr w:type="gramStart"/>
      <w:r w:rsidRPr="005728D1">
        <w:t>felújítások</w:t>
      </w:r>
      <w:r w:rsidRPr="005728D1">
        <w:tab/>
      </w:r>
      <w:r>
        <w:t xml:space="preserve">  92.</w:t>
      </w:r>
      <w:proofErr w:type="gramEnd"/>
      <w:r>
        <w:t>431.860,-</w:t>
      </w:r>
      <w:r w:rsidRPr="005728D1">
        <w:t xml:space="preserve"> Ft</w:t>
      </w:r>
    </w:p>
    <w:p w14:paraId="358B7D08" w14:textId="77777777" w:rsidR="008072B8" w:rsidRPr="005728D1" w:rsidRDefault="008072B8" w:rsidP="008072B8">
      <w:pPr>
        <w:tabs>
          <w:tab w:val="left" w:pos="6237"/>
          <w:tab w:val="right" w:leader="dot" w:pos="7938"/>
        </w:tabs>
        <w:ind w:left="900"/>
      </w:pPr>
      <w:r w:rsidRPr="005728D1">
        <w:t xml:space="preserve">      </w:t>
      </w:r>
      <w:proofErr w:type="spellStart"/>
      <w:r w:rsidRPr="005728D1">
        <w:t>bc</w:t>
      </w:r>
      <w:proofErr w:type="spellEnd"/>
      <w:r w:rsidRPr="005728D1">
        <w:t xml:space="preserve">) kormányzati </w:t>
      </w:r>
      <w:proofErr w:type="gramStart"/>
      <w:r w:rsidRPr="005728D1">
        <w:t>beruházások</w:t>
      </w:r>
      <w:r w:rsidRPr="005728D1">
        <w:tab/>
        <w:t xml:space="preserve">                </w:t>
      </w:r>
      <w:smartTag w:uri="urn:schemas-microsoft-com:office:smarttags" w:element="metricconverter">
        <w:smartTagPr>
          <w:attr w:name="ProductID" w:val="0 Ft"/>
        </w:smartTagPr>
        <w:r w:rsidRPr="005728D1">
          <w:t>0</w:t>
        </w:r>
        <w:proofErr w:type="gramEnd"/>
        <w:r w:rsidRPr="005728D1">
          <w:t xml:space="preserve"> Ft</w:t>
        </w:r>
      </w:smartTag>
    </w:p>
    <w:p w14:paraId="43486111" w14:textId="77777777" w:rsidR="008072B8" w:rsidRPr="005728D1" w:rsidRDefault="008072B8" w:rsidP="008072B8">
      <w:pPr>
        <w:tabs>
          <w:tab w:val="left" w:pos="6237"/>
          <w:tab w:val="right" w:leader="dot" w:pos="7938"/>
        </w:tabs>
        <w:ind w:left="900"/>
      </w:pPr>
      <w:r w:rsidRPr="005728D1">
        <w:t xml:space="preserve">      </w:t>
      </w:r>
      <w:proofErr w:type="spellStart"/>
      <w:r w:rsidRPr="005728D1">
        <w:t>bd</w:t>
      </w:r>
      <w:proofErr w:type="spellEnd"/>
      <w:r w:rsidRPr="005728D1">
        <w:t xml:space="preserve">) </w:t>
      </w:r>
      <w:proofErr w:type="gramStart"/>
      <w:r w:rsidRPr="005728D1">
        <w:t>lakástámogatás</w:t>
      </w:r>
      <w:r w:rsidRPr="005728D1">
        <w:tab/>
        <w:t xml:space="preserve">                </w:t>
      </w:r>
      <w:smartTag w:uri="urn:schemas-microsoft-com:office:smarttags" w:element="metricconverter">
        <w:smartTagPr>
          <w:attr w:name="ProductID" w:val="0 Ft"/>
        </w:smartTagPr>
        <w:r w:rsidRPr="005728D1">
          <w:t>0</w:t>
        </w:r>
        <w:proofErr w:type="gramEnd"/>
        <w:r w:rsidRPr="005728D1">
          <w:t xml:space="preserve"> Ft</w:t>
        </w:r>
      </w:smartTag>
    </w:p>
    <w:p w14:paraId="4AC095C1" w14:textId="77777777" w:rsidR="008072B8" w:rsidRPr="005728D1" w:rsidRDefault="008072B8" w:rsidP="008072B8">
      <w:pPr>
        <w:tabs>
          <w:tab w:val="left" w:pos="6237"/>
          <w:tab w:val="right" w:leader="dot" w:pos="7938"/>
        </w:tabs>
        <w:ind w:left="900"/>
      </w:pPr>
      <w:r w:rsidRPr="005728D1">
        <w:t xml:space="preserve">      </w:t>
      </w:r>
      <w:proofErr w:type="gramStart"/>
      <w:r w:rsidRPr="005728D1">
        <w:t>be</w:t>
      </w:r>
      <w:proofErr w:type="gramEnd"/>
      <w:r w:rsidRPr="005728D1">
        <w:t>) lakásépítés</w:t>
      </w:r>
      <w:r w:rsidRPr="005728D1">
        <w:tab/>
        <w:t xml:space="preserve">                </w:t>
      </w:r>
      <w:smartTag w:uri="urn:schemas-microsoft-com:office:smarttags" w:element="metricconverter">
        <w:smartTagPr>
          <w:attr w:name="ProductID" w:val="0 Ft"/>
        </w:smartTagPr>
        <w:r w:rsidRPr="005728D1">
          <w:t>0 Ft</w:t>
        </w:r>
      </w:smartTag>
    </w:p>
    <w:p w14:paraId="593DD904" w14:textId="77777777" w:rsidR="008072B8" w:rsidRDefault="008072B8" w:rsidP="008072B8">
      <w:pPr>
        <w:tabs>
          <w:tab w:val="left" w:pos="7371"/>
          <w:tab w:val="right" w:leader="dot" w:pos="8931"/>
        </w:tabs>
        <w:ind w:left="720"/>
      </w:pPr>
      <w:r w:rsidRPr="005728D1">
        <w:t xml:space="preserve">      </w:t>
      </w:r>
      <w:proofErr w:type="spellStart"/>
      <w:r w:rsidRPr="005728D1">
        <w:t>bf</w:t>
      </w:r>
      <w:proofErr w:type="spellEnd"/>
      <w:r w:rsidRPr="005728D1">
        <w:t xml:space="preserve">) egyéb felhalmozási </w:t>
      </w:r>
      <w:proofErr w:type="gramStart"/>
      <w:r w:rsidRPr="005728D1">
        <w:t xml:space="preserve">kiadások </w:t>
      </w:r>
      <w:r w:rsidRPr="005728D1">
        <w:tab/>
        <w:t xml:space="preserve">  </w:t>
      </w:r>
      <w:r>
        <w:t xml:space="preserve">     167.</w:t>
      </w:r>
      <w:proofErr w:type="gramEnd"/>
      <w:r>
        <w:t>849,-</w:t>
      </w:r>
      <w:r w:rsidRPr="005728D1">
        <w:t xml:space="preserve"> Ft</w:t>
      </w:r>
    </w:p>
    <w:p w14:paraId="34BB485E" w14:textId="77777777" w:rsidR="008072B8" w:rsidRPr="00AA351B" w:rsidRDefault="008072B8" w:rsidP="008072B8">
      <w:pPr>
        <w:jc w:val="both"/>
      </w:pPr>
    </w:p>
    <w:p w14:paraId="0FD416CB" w14:textId="77777777" w:rsidR="008072B8" w:rsidRPr="00AA351B" w:rsidRDefault="008072B8" w:rsidP="008072B8">
      <w:pPr>
        <w:jc w:val="both"/>
      </w:pPr>
      <w:r>
        <w:rPr>
          <w:b/>
          <w:bCs/>
        </w:rPr>
        <w:t>2.§</w:t>
      </w:r>
      <w:r>
        <w:t xml:space="preserve"> Az alaprendelet 1, 2, 4 melléklete helyébe ezen önkormányzati rendelet 1, 2, és 3 melléklete lép. </w:t>
      </w:r>
    </w:p>
    <w:p w14:paraId="567B18A6" w14:textId="77777777" w:rsidR="008072B8" w:rsidRPr="00AA351B" w:rsidRDefault="008072B8" w:rsidP="008072B8">
      <w:pPr>
        <w:jc w:val="both"/>
      </w:pPr>
      <w:r>
        <w:rPr>
          <w:b/>
        </w:rPr>
        <w:lastRenderedPageBreak/>
        <w:t>3</w:t>
      </w:r>
      <w:r w:rsidRPr="00AA351B">
        <w:rPr>
          <w:b/>
        </w:rPr>
        <w:t>. §</w:t>
      </w:r>
      <w:r w:rsidRPr="00AA351B">
        <w:tab/>
      </w:r>
      <w:r>
        <w:t>Ez a</w:t>
      </w:r>
      <w:r w:rsidRPr="00AA351B">
        <w:t xml:space="preserve"> rendelet a kihirde</w:t>
      </w:r>
      <w:r>
        <w:t>tését követő napon lép hatályba és a hatálybalépését követő 5. napon hatályát veszti.</w:t>
      </w:r>
    </w:p>
    <w:p w14:paraId="4B6D8D44" w14:textId="77777777" w:rsidR="008072B8" w:rsidRDefault="008072B8" w:rsidP="008072B8">
      <w:pPr>
        <w:jc w:val="both"/>
      </w:pPr>
    </w:p>
    <w:p w14:paraId="44D1584C" w14:textId="77777777" w:rsidR="008072B8" w:rsidRPr="00AA351B" w:rsidRDefault="008072B8" w:rsidP="008072B8">
      <w:pPr>
        <w:jc w:val="both"/>
      </w:pPr>
    </w:p>
    <w:p w14:paraId="2E353959" w14:textId="77777777" w:rsidR="008072B8" w:rsidRPr="00AA351B" w:rsidRDefault="008072B8" w:rsidP="008072B8">
      <w:pPr>
        <w:jc w:val="both"/>
      </w:pPr>
    </w:p>
    <w:p w14:paraId="4AE5C7B9" w14:textId="77777777" w:rsidR="008072B8" w:rsidRPr="00AA351B" w:rsidRDefault="008072B8" w:rsidP="008072B8">
      <w:pPr>
        <w:jc w:val="both"/>
        <w:rPr>
          <w:b/>
        </w:rPr>
      </w:pPr>
      <w:r>
        <w:rPr>
          <w:b/>
        </w:rPr>
        <w:t xml:space="preserve">  Husvéth Imre</w:t>
      </w:r>
      <w:r w:rsidRPr="00AA351B">
        <w:rPr>
          <w:b/>
        </w:rPr>
        <w:tab/>
      </w:r>
      <w:r w:rsidRPr="00AA351B">
        <w:rPr>
          <w:b/>
        </w:rPr>
        <w:tab/>
      </w:r>
      <w:r w:rsidRPr="00AA351B">
        <w:rPr>
          <w:b/>
        </w:rPr>
        <w:tab/>
      </w:r>
      <w:r w:rsidRPr="00AA351B">
        <w:rPr>
          <w:b/>
        </w:rPr>
        <w:tab/>
      </w:r>
      <w:r w:rsidRPr="00AA351B">
        <w:rPr>
          <w:b/>
        </w:rPr>
        <w:tab/>
      </w:r>
      <w:r w:rsidRPr="00AA351B">
        <w:rPr>
          <w:b/>
        </w:rPr>
        <w:tab/>
        <w:t>Csalovszkiné Mezei Zsuzsanna</w:t>
      </w:r>
    </w:p>
    <w:p w14:paraId="6C2BED7B" w14:textId="77777777" w:rsidR="008072B8" w:rsidRPr="00AA351B" w:rsidRDefault="008072B8" w:rsidP="008072B8">
      <w:pPr>
        <w:jc w:val="both"/>
        <w:rPr>
          <w:b/>
        </w:rPr>
      </w:pPr>
      <w:r w:rsidRPr="00AA351B">
        <w:rPr>
          <w:b/>
        </w:rPr>
        <w:t xml:space="preserve">  </w:t>
      </w:r>
      <w:proofErr w:type="gramStart"/>
      <w:r w:rsidRPr="00AA351B">
        <w:rPr>
          <w:b/>
        </w:rPr>
        <w:t>polgármester</w:t>
      </w:r>
      <w:proofErr w:type="gramEnd"/>
      <w:r w:rsidRPr="00AA351B">
        <w:rPr>
          <w:b/>
        </w:rPr>
        <w:tab/>
      </w:r>
      <w:r w:rsidRPr="00AA351B">
        <w:rPr>
          <w:b/>
        </w:rPr>
        <w:tab/>
      </w:r>
      <w:r w:rsidRPr="00AA351B">
        <w:rPr>
          <w:b/>
        </w:rPr>
        <w:tab/>
      </w:r>
      <w:r w:rsidRPr="00AA351B">
        <w:rPr>
          <w:b/>
        </w:rPr>
        <w:tab/>
      </w:r>
      <w:r w:rsidRPr="00AA351B">
        <w:rPr>
          <w:b/>
        </w:rPr>
        <w:tab/>
      </w:r>
      <w:r w:rsidRPr="00AA351B">
        <w:rPr>
          <w:b/>
        </w:rPr>
        <w:tab/>
      </w:r>
      <w:r w:rsidRPr="00AA351B">
        <w:rPr>
          <w:b/>
        </w:rPr>
        <w:tab/>
        <w:t xml:space="preserve">        jegyző</w:t>
      </w:r>
    </w:p>
    <w:p w14:paraId="6C426963" w14:textId="77777777" w:rsidR="008072B8" w:rsidRPr="00AA351B" w:rsidRDefault="008072B8" w:rsidP="008072B8">
      <w:pPr>
        <w:jc w:val="both"/>
      </w:pPr>
    </w:p>
    <w:p w14:paraId="4AD1F5C6" w14:textId="77777777" w:rsidR="008072B8" w:rsidRPr="00AA351B" w:rsidRDefault="008072B8" w:rsidP="008072B8">
      <w:pPr>
        <w:jc w:val="both"/>
      </w:pPr>
    </w:p>
    <w:p w14:paraId="73CE7BAD" w14:textId="77777777" w:rsidR="008072B8" w:rsidRPr="00AA351B" w:rsidRDefault="008072B8" w:rsidP="008072B8">
      <w:pPr>
        <w:jc w:val="both"/>
      </w:pPr>
    </w:p>
    <w:p w14:paraId="536B9861" w14:textId="77777777" w:rsidR="008072B8" w:rsidRPr="00AA351B" w:rsidRDefault="008072B8" w:rsidP="008072B8">
      <w:pPr>
        <w:pBdr>
          <w:top w:val="single" w:sz="4" w:space="1" w:color="auto"/>
        </w:pBdr>
        <w:jc w:val="both"/>
        <w:rPr>
          <w:b/>
          <w:i/>
        </w:rPr>
      </w:pPr>
      <w:r w:rsidRPr="00AA351B">
        <w:rPr>
          <w:b/>
          <w:i/>
        </w:rPr>
        <w:t>KIHIRDETÉSI ZÁRADÉK</w:t>
      </w:r>
    </w:p>
    <w:p w14:paraId="61C196E1" w14:textId="77777777" w:rsidR="008072B8" w:rsidRPr="00AA351B" w:rsidRDefault="008072B8" w:rsidP="008072B8">
      <w:pPr>
        <w:jc w:val="both"/>
      </w:pPr>
    </w:p>
    <w:p w14:paraId="5AC6272E" w14:textId="77777777" w:rsidR="008072B8" w:rsidRPr="00AA351B" w:rsidRDefault="008072B8" w:rsidP="008072B8">
      <w:pPr>
        <w:jc w:val="both"/>
      </w:pPr>
      <w:r w:rsidRPr="00AA351B">
        <w:t>A rendelet a mai napon kihirdetésre került</w:t>
      </w:r>
      <w:r>
        <w:t xml:space="preserve">. </w:t>
      </w:r>
    </w:p>
    <w:p w14:paraId="7ED9E9B2" w14:textId="77777777" w:rsidR="008072B8" w:rsidRPr="00AA351B" w:rsidRDefault="008072B8" w:rsidP="008072B8">
      <w:pPr>
        <w:jc w:val="both"/>
      </w:pPr>
    </w:p>
    <w:p w14:paraId="08E757A4" w14:textId="77777777" w:rsidR="008072B8" w:rsidRDefault="008072B8" w:rsidP="008072B8">
      <w:pPr>
        <w:jc w:val="both"/>
      </w:pPr>
      <w:r>
        <w:t>Alsószentiván</w:t>
      </w:r>
      <w:r w:rsidRPr="00AA351B">
        <w:t xml:space="preserve">, 2020. </w:t>
      </w:r>
      <w:proofErr w:type="gramStart"/>
      <w:r>
        <w:t>szeptember …</w:t>
      </w:r>
      <w:proofErr w:type="gramEnd"/>
      <w:r>
        <w:t>……</w:t>
      </w:r>
    </w:p>
    <w:p w14:paraId="2E19D95D" w14:textId="77777777" w:rsidR="008072B8" w:rsidRDefault="008072B8" w:rsidP="008072B8">
      <w:pPr>
        <w:jc w:val="both"/>
      </w:pPr>
    </w:p>
    <w:p w14:paraId="30B493C3" w14:textId="77777777" w:rsidR="008072B8" w:rsidRPr="00AA351B" w:rsidRDefault="008072B8" w:rsidP="008072B8">
      <w:pPr>
        <w:jc w:val="both"/>
      </w:pPr>
      <w:r w:rsidRPr="00AA351B">
        <w:t xml:space="preserve"> </w:t>
      </w:r>
    </w:p>
    <w:p w14:paraId="1A95648D" w14:textId="77777777" w:rsidR="008072B8" w:rsidRPr="00B24AB3" w:rsidRDefault="008072B8" w:rsidP="008072B8">
      <w:pPr>
        <w:jc w:val="right"/>
        <w:rPr>
          <w:b/>
          <w:bCs/>
        </w:rPr>
      </w:pPr>
      <w:r w:rsidRPr="00B24AB3">
        <w:rPr>
          <w:b/>
          <w:bCs/>
        </w:rPr>
        <w:t>Csalovszkiné Mezei Zsuzsanna</w:t>
      </w:r>
    </w:p>
    <w:p w14:paraId="703F3E5A" w14:textId="77777777" w:rsidR="008072B8" w:rsidRPr="00B24AB3" w:rsidRDefault="008072B8" w:rsidP="008072B8">
      <w:pPr>
        <w:ind w:left="5672" w:firstLine="709"/>
        <w:jc w:val="center"/>
        <w:rPr>
          <w:b/>
          <w:bCs/>
        </w:rPr>
      </w:pPr>
      <w:proofErr w:type="gramStart"/>
      <w:r w:rsidRPr="00B24AB3">
        <w:rPr>
          <w:b/>
          <w:bCs/>
        </w:rPr>
        <w:t>jegyző</w:t>
      </w:r>
      <w:proofErr w:type="gramEnd"/>
    </w:p>
    <w:p w14:paraId="51FE3798" w14:textId="77777777" w:rsidR="008072B8" w:rsidRPr="002B51C3" w:rsidRDefault="008072B8" w:rsidP="008072B8">
      <w:pPr>
        <w:tabs>
          <w:tab w:val="left" w:pos="5430"/>
        </w:tabs>
      </w:pPr>
      <w:bookmarkStart w:id="2" w:name="_GoBack"/>
      <w:bookmarkEnd w:id="2"/>
    </w:p>
    <w:sectPr w:rsidR="008072B8" w:rsidRPr="002B51C3" w:rsidSect="00BB0EAD">
      <w:headerReference w:type="even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80316" w14:textId="77777777" w:rsidR="00F224A7" w:rsidRDefault="00F224A7">
      <w:r>
        <w:separator/>
      </w:r>
    </w:p>
  </w:endnote>
  <w:endnote w:type="continuationSeparator" w:id="0">
    <w:p w14:paraId="22BBAA54" w14:textId="77777777" w:rsidR="00F224A7" w:rsidRDefault="00F2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7104F" w14:textId="77777777" w:rsidR="00F224A7" w:rsidRDefault="00F224A7">
      <w:r>
        <w:separator/>
      </w:r>
    </w:p>
  </w:footnote>
  <w:footnote w:type="continuationSeparator" w:id="0">
    <w:p w14:paraId="7AC05E2D" w14:textId="77777777" w:rsidR="00F224A7" w:rsidRDefault="00F2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0787" w14:textId="77777777" w:rsidR="0054010E" w:rsidRDefault="003A3CF6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4010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0C8BA43" w14:textId="77777777" w:rsidR="0054010E" w:rsidRDefault="0054010E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388D4" w14:textId="77777777" w:rsidR="00BB0EAD" w:rsidRDefault="00BB0EAD" w:rsidP="00BB0EAD">
    <w:pPr>
      <w:jc w:val="center"/>
      <w:rPr>
        <w:b/>
        <w:caps/>
        <w:sz w:val="28"/>
      </w:rPr>
    </w:pPr>
    <w:r>
      <w:rPr>
        <w:b/>
        <w:caps/>
        <w:sz w:val="28"/>
      </w:rPr>
      <w:t>Alapi közös önkormányzati hivatal</w:t>
    </w:r>
  </w:p>
  <w:p w14:paraId="4F353276" w14:textId="77777777" w:rsidR="00BB0EAD" w:rsidRDefault="00BB0EAD" w:rsidP="00BB0EAD">
    <w:pPr>
      <w:pBdr>
        <w:bottom w:val="single" w:sz="6" w:space="1" w:color="auto"/>
      </w:pBdr>
      <w:jc w:val="center"/>
    </w:pPr>
    <w:r>
      <w:t>7011 Alap, Dózsa György utca 31.</w:t>
    </w:r>
  </w:p>
  <w:p w14:paraId="46DDC60A" w14:textId="77777777" w:rsidR="00BB0EAD" w:rsidRPr="00BB0EAD" w:rsidRDefault="00BB0EAD" w:rsidP="00BB0EAD">
    <w:pPr>
      <w:pBdr>
        <w:bottom w:val="single" w:sz="6" w:space="1" w:color="auto"/>
      </w:pBdr>
      <w:jc w:val="center"/>
      <w:rPr>
        <w:color w:val="0000FF"/>
      </w:rPr>
    </w:pPr>
    <w:r>
      <w:rPr>
        <w:b/>
      </w:rPr>
      <w:t>Tel:</w:t>
    </w:r>
    <w:r>
      <w:t xml:space="preserve"> 25/</w:t>
    </w:r>
    <w:proofErr w:type="gramStart"/>
    <w:r>
      <w:t xml:space="preserve">221-102  </w:t>
    </w:r>
    <w:r>
      <w:rPr>
        <w:b/>
      </w:rPr>
      <w:t>Fax</w:t>
    </w:r>
    <w:proofErr w:type="gramEnd"/>
    <w:r>
      <w:rPr>
        <w:b/>
      </w:rPr>
      <w:t>:</w:t>
    </w:r>
    <w:r>
      <w:t>25/220-370</w:t>
    </w:r>
    <w:r>
      <w:rPr>
        <w:b/>
      </w:rPr>
      <w:t xml:space="preserve"> E-mail:</w:t>
    </w:r>
    <w:r>
      <w:t xml:space="preserve"> </w:t>
    </w:r>
    <w:hyperlink r:id="rId1" w:history="1">
      <w:r>
        <w:rPr>
          <w:rStyle w:val="Hiperhivatkozs"/>
        </w:rPr>
        <w:t>titkar.aphiv@invitel.hu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398F"/>
    <w:multiLevelType w:val="hybridMultilevel"/>
    <w:tmpl w:val="2E6AFA04"/>
    <w:lvl w:ilvl="0" w:tplc="46300D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844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EF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146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4D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1A7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65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C8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8D4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61845"/>
    <w:multiLevelType w:val="hybridMultilevel"/>
    <w:tmpl w:val="689C8E8A"/>
    <w:lvl w:ilvl="0" w:tplc="526EC4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970BF7"/>
    <w:multiLevelType w:val="hybridMultilevel"/>
    <w:tmpl w:val="A8D6C8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E24CE"/>
    <w:multiLevelType w:val="hybridMultilevel"/>
    <w:tmpl w:val="DE04027A"/>
    <w:lvl w:ilvl="0" w:tplc="588A3D08">
      <w:start w:val="1"/>
      <w:numFmt w:val="upperRoman"/>
      <w:pStyle w:val="Cmsor2"/>
      <w:lvlText w:val="%1."/>
      <w:lvlJc w:val="left"/>
      <w:pPr>
        <w:tabs>
          <w:tab w:val="num" w:pos="1080"/>
        </w:tabs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B09BF"/>
    <w:multiLevelType w:val="hybridMultilevel"/>
    <w:tmpl w:val="5DD2D150"/>
    <w:lvl w:ilvl="0" w:tplc="C3845B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BA486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CA5E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8EF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8A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062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901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07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25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D1A02"/>
    <w:multiLevelType w:val="hybridMultilevel"/>
    <w:tmpl w:val="81D2D74A"/>
    <w:lvl w:ilvl="0" w:tplc="26F61B44">
      <w:start w:val="4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4A65035"/>
    <w:multiLevelType w:val="hybridMultilevel"/>
    <w:tmpl w:val="B05C6466"/>
    <w:lvl w:ilvl="0" w:tplc="11426014">
      <w:start w:val="1"/>
      <w:numFmt w:val="lowerLetter"/>
      <w:lvlText w:val="%1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8133813"/>
    <w:multiLevelType w:val="hybridMultilevel"/>
    <w:tmpl w:val="83CED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9ADE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454B6"/>
    <w:multiLevelType w:val="hybridMultilevel"/>
    <w:tmpl w:val="9FAAE4E6"/>
    <w:lvl w:ilvl="0" w:tplc="585AF2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F0D6C20"/>
    <w:multiLevelType w:val="hybridMultilevel"/>
    <w:tmpl w:val="B05C6466"/>
    <w:lvl w:ilvl="0" w:tplc="11426014">
      <w:start w:val="1"/>
      <w:numFmt w:val="lowerLetter"/>
      <w:lvlText w:val="%1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5140F8E"/>
    <w:multiLevelType w:val="hybridMultilevel"/>
    <w:tmpl w:val="5FEA2E20"/>
    <w:lvl w:ilvl="0" w:tplc="538475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F322536"/>
    <w:multiLevelType w:val="hybridMultilevel"/>
    <w:tmpl w:val="6EDA2BC6"/>
    <w:lvl w:ilvl="0" w:tplc="040E0017">
      <w:start w:val="1"/>
      <w:numFmt w:val="lowerLetter"/>
      <w:lvlText w:val="%1)"/>
      <w:lvlJc w:val="left"/>
      <w:pPr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65441DC"/>
    <w:multiLevelType w:val="hybridMultilevel"/>
    <w:tmpl w:val="D076EC8E"/>
    <w:lvl w:ilvl="0" w:tplc="438802D4">
      <w:start w:val="3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05"/>
    <w:rsid w:val="00014D06"/>
    <w:rsid w:val="00015FFE"/>
    <w:rsid w:val="000303FB"/>
    <w:rsid w:val="00030852"/>
    <w:rsid w:val="00031D91"/>
    <w:rsid w:val="00041DB4"/>
    <w:rsid w:val="00044E0E"/>
    <w:rsid w:val="00063ACC"/>
    <w:rsid w:val="00070914"/>
    <w:rsid w:val="000733C3"/>
    <w:rsid w:val="00080DDC"/>
    <w:rsid w:val="000850EA"/>
    <w:rsid w:val="00090B1C"/>
    <w:rsid w:val="00092B81"/>
    <w:rsid w:val="000D55AC"/>
    <w:rsid w:val="000E1836"/>
    <w:rsid w:val="000F13E2"/>
    <w:rsid w:val="00121475"/>
    <w:rsid w:val="00125BD0"/>
    <w:rsid w:val="00133DE2"/>
    <w:rsid w:val="001626F4"/>
    <w:rsid w:val="00162D03"/>
    <w:rsid w:val="001B0046"/>
    <w:rsid w:val="001C3997"/>
    <w:rsid w:val="001D52FC"/>
    <w:rsid w:val="001D58F8"/>
    <w:rsid w:val="001E3022"/>
    <w:rsid w:val="001E5EC9"/>
    <w:rsid w:val="001E7E2B"/>
    <w:rsid w:val="00203B73"/>
    <w:rsid w:val="00204F5C"/>
    <w:rsid w:val="002126EC"/>
    <w:rsid w:val="00212ED2"/>
    <w:rsid w:val="00216175"/>
    <w:rsid w:val="00256371"/>
    <w:rsid w:val="00260FC6"/>
    <w:rsid w:val="002941F0"/>
    <w:rsid w:val="002A2012"/>
    <w:rsid w:val="002A4DAA"/>
    <w:rsid w:val="002B51C3"/>
    <w:rsid w:val="002D2907"/>
    <w:rsid w:val="002E2799"/>
    <w:rsid w:val="003173F8"/>
    <w:rsid w:val="00330013"/>
    <w:rsid w:val="00352D5D"/>
    <w:rsid w:val="00353A20"/>
    <w:rsid w:val="00355DA1"/>
    <w:rsid w:val="00370A4D"/>
    <w:rsid w:val="003803A2"/>
    <w:rsid w:val="0038092A"/>
    <w:rsid w:val="003A3CF6"/>
    <w:rsid w:val="003B7C31"/>
    <w:rsid w:val="00407E37"/>
    <w:rsid w:val="00410481"/>
    <w:rsid w:val="00437DEA"/>
    <w:rsid w:val="004542C2"/>
    <w:rsid w:val="00455C3F"/>
    <w:rsid w:val="00471761"/>
    <w:rsid w:val="00473BA4"/>
    <w:rsid w:val="004B5EB6"/>
    <w:rsid w:val="004D3EEA"/>
    <w:rsid w:val="004F2531"/>
    <w:rsid w:val="00510D7B"/>
    <w:rsid w:val="0054010E"/>
    <w:rsid w:val="0055243B"/>
    <w:rsid w:val="005728D1"/>
    <w:rsid w:val="00572EC8"/>
    <w:rsid w:val="005968AC"/>
    <w:rsid w:val="005A3E7C"/>
    <w:rsid w:val="005B6931"/>
    <w:rsid w:val="005C1002"/>
    <w:rsid w:val="005C7F4D"/>
    <w:rsid w:val="005D174F"/>
    <w:rsid w:val="005D6932"/>
    <w:rsid w:val="005D77DA"/>
    <w:rsid w:val="005F0F1E"/>
    <w:rsid w:val="005F7577"/>
    <w:rsid w:val="00616A18"/>
    <w:rsid w:val="006263FB"/>
    <w:rsid w:val="00644346"/>
    <w:rsid w:val="00655B63"/>
    <w:rsid w:val="00657D69"/>
    <w:rsid w:val="006666B2"/>
    <w:rsid w:val="00673F88"/>
    <w:rsid w:val="0067678F"/>
    <w:rsid w:val="006A6D8C"/>
    <w:rsid w:val="006E09BE"/>
    <w:rsid w:val="006E5BC7"/>
    <w:rsid w:val="006F4725"/>
    <w:rsid w:val="006F699E"/>
    <w:rsid w:val="00711C73"/>
    <w:rsid w:val="00727600"/>
    <w:rsid w:val="00730A38"/>
    <w:rsid w:val="00731654"/>
    <w:rsid w:val="00734DF8"/>
    <w:rsid w:val="0073683C"/>
    <w:rsid w:val="007459FF"/>
    <w:rsid w:val="007573E0"/>
    <w:rsid w:val="007636EE"/>
    <w:rsid w:val="007670B9"/>
    <w:rsid w:val="00775F12"/>
    <w:rsid w:val="00785C00"/>
    <w:rsid w:val="007B6F3B"/>
    <w:rsid w:val="007F1321"/>
    <w:rsid w:val="008072B8"/>
    <w:rsid w:val="008120E2"/>
    <w:rsid w:val="00812734"/>
    <w:rsid w:val="008577B8"/>
    <w:rsid w:val="0086406C"/>
    <w:rsid w:val="008708C6"/>
    <w:rsid w:val="00893EA5"/>
    <w:rsid w:val="008A53FF"/>
    <w:rsid w:val="008A6C05"/>
    <w:rsid w:val="008B3312"/>
    <w:rsid w:val="008B4587"/>
    <w:rsid w:val="008E6E86"/>
    <w:rsid w:val="008F28B8"/>
    <w:rsid w:val="00900923"/>
    <w:rsid w:val="00904FA1"/>
    <w:rsid w:val="00937418"/>
    <w:rsid w:val="00944B60"/>
    <w:rsid w:val="00947BC5"/>
    <w:rsid w:val="009516CF"/>
    <w:rsid w:val="00955604"/>
    <w:rsid w:val="00955EAA"/>
    <w:rsid w:val="00957883"/>
    <w:rsid w:val="00957F17"/>
    <w:rsid w:val="00970A7D"/>
    <w:rsid w:val="00977931"/>
    <w:rsid w:val="009A5EF1"/>
    <w:rsid w:val="009E3666"/>
    <w:rsid w:val="009F3481"/>
    <w:rsid w:val="00A17E90"/>
    <w:rsid w:val="00A34518"/>
    <w:rsid w:val="00A61716"/>
    <w:rsid w:val="00A659E8"/>
    <w:rsid w:val="00A85801"/>
    <w:rsid w:val="00A92E0C"/>
    <w:rsid w:val="00A95AAC"/>
    <w:rsid w:val="00AE194E"/>
    <w:rsid w:val="00AE234F"/>
    <w:rsid w:val="00B02B7B"/>
    <w:rsid w:val="00B1245F"/>
    <w:rsid w:val="00B25745"/>
    <w:rsid w:val="00B25CFF"/>
    <w:rsid w:val="00B27B0F"/>
    <w:rsid w:val="00B32730"/>
    <w:rsid w:val="00B37B17"/>
    <w:rsid w:val="00B41E30"/>
    <w:rsid w:val="00B43B56"/>
    <w:rsid w:val="00B51678"/>
    <w:rsid w:val="00B603DE"/>
    <w:rsid w:val="00B61A38"/>
    <w:rsid w:val="00B80654"/>
    <w:rsid w:val="00B97B1A"/>
    <w:rsid w:val="00BA2DA1"/>
    <w:rsid w:val="00BB0EAD"/>
    <w:rsid w:val="00BF0F34"/>
    <w:rsid w:val="00C2045E"/>
    <w:rsid w:val="00C378CE"/>
    <w:rsid w:val="00C4670F"/>
    <w:rsid w:val="00C53B7E"/>
    <w:rsid w:val="00C6166C"/>
    <w:rsid w:val="00C74208"/>
    <w:rsid w:val="00C95A4D"/>
    <w:rsid w:val="00C97E74"/>
    <w:rsid w:val="00CA05DA"/>
    <w:rsid w:val="00CA4ACF"/>
    <w:rsid w:val="00CA4FBB"/>
    <w:rsid w:val="00CC5BC2"/>
    <w:rsid w:val="00CE40B1"/>
    <w:rsid w:val="00CE5296"/>
    <w:rsid w:val="00D00352"/>
    <w:rsid w:val="00D42FB7"/>
    <w:rsid w:val="00D433FB"/>
    <w:rsid w:val="00D64635"/>
    <w:rsid w:val="00D76EA5"/>
    <w:rsid w:val="00D87B78"/>
    <w:rsid w:val="00DA18C9"/>
    <w:rsid w:val="00DB0791"/>
    <w:rsid w:val="00DB5497"/>
    <w:rsid w:val="00DC7197"/>
    <w:rsid w:val="00DE0840"/>
    <w:rsid w:val="00DE3712"/>
    <w:rsid w:val="00DE3CE0"/>
    <w:rsid w:val="00DE6EE7"/>
    <w:rsid w:val="00E05F2F"/>
    <w:rsid w:val="00E20A7D"/>
    <w:rsid w:val="00E62CA1"/>
    <w:rsid w:val="00E8465A"/>
    <w:rsid w:val="00EA0174"/>
    <w:rsid w:val="00EA1153"/>
    <w:rsid w:val="00EB4855"/>
    <w:rsid w:val="00EE1D98"/>
    <w:rsid w:val="00EE4AFF"/>
    <w:rsid w:val="00EE5F81"/>
    <w:rsid w:val="00EE6909"/>
    <w:rsid w:val="00EE75D0"/>
    <w:rsid w:val="00F02823"/>
    <w:rsid w:val="00F02897"/>
    <w:rsid w:val="00F213BC"/>
    <w:rsid w:val="00F224A7"/>
    <w:rsid w:val="00F2531C"/>
    <w:rsid w:val="00F505F5"/>
    <w:rsid w:val="00F57998"/>
    <w:rsid w:val="00F76590"/>
    <w:rsid w:val="00F856A4"/>
    <w:rsid w:val="00FA4F16"/>
    <w:rsid w:val="00FB0969"/>
    <w:rsid w:val="00FC0CEF"/>
    <w:rsid w:val="00FD12F7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7314AC"/>
  <w15:docId w15:val="{A571EA1F-13EC-4C5B-9A59-94453187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406C"/>
    <w:rPr>
      <w:sz w:val="24"/>
      <w:szCs w:val="24"/>
    </w:rPr>
  </w:style>
  <w:style w:type="paragraph" w:styleId="Cmsor2">
    <w:name w:val="heading 2"/>
    <w:basedOn w:val="Norml"/>
    <w:next w:val="Norml"/>
    <w:qFormat/>
    <w:rsid w:val="0086406C"/>
    <w:pPr>
      <w:keepNext/>
      <w:keepLines/>
      <w:numPr>
        <w:numId w:val="1"/>
      </w:numPr>
      <w:tabs>
        <w:tab w:val="left" w:pos="4500"/>
      </w:tabs>
      <w:jc w:val="center"/>
      <w:outlineLvl w:val="1"/>
    </w:pPr>
    <w:rPr>
      <w:b/>
      <w:i/>
      <w:iCs/>
      <w:noProof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86406C"/>
    <w:pPr>
      <w:framePr w:w="7920" w:h="1980" w:hRule="exact" w:hSpace="141" w:wrap="auto" w:hAnchor="page" w:xAlign="center" w:yAlign="bottom"/>
      <w:ind w:left="2880"/>
    </w:pPr>
    <w:rPr>
      <w:rFonts w:cs="Arial"/>
      <w:b/>
    </w:rPr>
  </w:style>
  <w:style w:type="paragraph" w:styleId="Feladcmebortkon">
    <w:name w:val="envelope return"/>
    <w:basedOn w:val="Norml"/>
    <w:rsid w:val="0086406C"/>
    <w:rPr>
      <w:rFonts w:cs="Arial"/>
      <w:sz w:val="20"/>
      <w:szCs w:val="20"/>
    </w:rPr>
  </w:style>
  <w:style w:type="paragraph" w:styleId="Szvegtrzsbehzssal">
    <w:name w:val="Body Text Indent"/>
    <w:basedOn w:val="Norml"/>
    <w:link w:val="SzvegtrzsbehzssalChar"/>
    <w:rsid w:val="0086406C"/>
    <w:pPr>
      <w:ind w:left="708"/>
      <w:jc w:val="both"/>
    </w:pPr>
  </w:style>
  <w:style w:type="paragraph" w:styleId="Szvegtrzs">
    <w:name w:val="Body Text"/>
    <w:basedOn w:val="Norml"/>
    <w:rsid w:val="0086406C"/>
    <w:pPr>
      <w:jc w:val="both"/>
    </w:pPr>
  </w:style>
  <w:style w:type="paragraph" w:styleId="lfej">
    <w:name w:val="header"/>
    <w:basedOn w:val="Norml"/>
    <w:link w:val="lfejChar"/>
    <w:rsid w:val="0086406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6406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6406C"/>
  </w:style>
  <w:style w:type="paragraph" w:styleId="Szvegtrzsbehzssal2">
    <w:name w:val="Body Text Indent 2"/>
    <w:basedOn w:val="Norml"/>
    <w:link w:val="Szvegtrzsbehzssal2Char"/>
    <w:rsid w:val="0086406C"/>
    <w:pPr>
      <w:ind w:left="705" w:hanging="705"/>
      <w:jc w:val="both"/>
    </w:pPr>
  </w:style>
  <w:style w:type="paragraph" w:styleId="Szvegtrzsbehzssal3">
    <w:name w:val="Body Text Indent 3"/>
    <w:basedOn w:val="Norml"/>
    <w:rsid w:val="0086406C"/>
    <w:pPr>
      <w:ind w:firstLine="705"/>
      <w:jc w:val="both"/>
    </w:pPr>
  </w:style>
  <w:style w:type="paragraph" w:styleId="Cm">
    <w:name w:val="Title"/>
    <w:basedOn w:val="Norml"/>
    <w:link w:val="CmChar"/>
    <w:qFormat/>
    <w:rsid w:val="0086406C"/>
    <w:pPr>
      <w:jc w:val="center"/>
    </w:pPr>
    <w:rPr>
      <w:b/>
      <w:bCs/>
      <w:sz w:val="22"/>
    </w:rPr>
  </w:style>
  <w:style w:type="character" w:customStyle="1" w:styleId="lfejChar">
    <w:name w:val="Élőfej Char"/>
    <w:link w:val="lfej"/>
    <w:rsid w:val="006E09BE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semiHidden/>
    <w:rsid w:val="00204F5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655B63"/>
    <w:pPr>
      <w:ind w:left="708"/>
    </w:pPr>
  </w:style>
  <w:style w:type="character" w:customStyle="1" w:styleId="CharChar3">
    <w:name w:val="Char Char3"/>
    <w:rsid w:val="00655B63"/>
    <w:rPr>
      <w:sz w:val="24"/>
      <w:szCs w:val="24"/>
      <w:lang w:val="hu-HU" w:eastAsia="hu-HU" w:bidi="ar-SA"/>
    </w:rPr>
  </w:style>
  <w:style w:type="character" w:styleId="Hiperhivatkozs">
    <w:name w:val="Hyperlink"/>
    <w:semiHidden/>
    <w:unhideWhenUsed/>
    <w:rsid w:val="00655B63"/>
    <w:rPr>
      <w:color w:val="0000FF"/>
      <w:u w:val="single"/>
    </w:rPr>
  </w:style>
  <w:style w:type="character" w:customStyle="1" w:styleId="SzvegtrzsbehzssalChar">
    <w:name w:val="Szövegtörzs behúzással Char"/>
    <w:link w:val="Szvegtrzsbehzssal"/>
    <w:rsid w:val="00B41E30"/>
    <w:rPr>
      <w:sz w:val="24"/>
      <w:szCs w:val="24"/>
    </w:rPr>
  </w:style>
  <w:style w:type="character" w:customStyle="1" w:styleId="Szvegtrzsbehzssal2Char">
    <w:name w:val="Szövegtörzs behúzással 2 Char"/>
    <w:link w:val="Szvegtrzsbehzssal2"/>
    <w:rsid w:val="00B41E30"/>
    <w:rPr>
      <w:sz w:val="24"/>
      <w:szCs w:val="24"/>
    </w:rPr>
  </w:style>
  <w:style w:type="character" w:customStyle="1" w:styleId="CmChar">
    <w:name w:val="Cím Char"/>
    <w:link w:val="Cm"/>
    <w:rsid w:val="00B41E30"/>
    <w:rPr>
      <w:b/>
      <w:bCs/>
      <w:sz w:val="22"/>
      <w:szCs w:val="24"/>
    </w:rPr>
  </w:style>
  <w:style w:type="paragraph" w:styleId="Szvegtrzs2">
    <w:name w:val="Body Text 2"/>
    <w:basedOn w:val="Norml"/>
    <w:link w:val="Szvegtrzs2Char"/>
    <w:semiHidden/>
    <w:unhideWhenUsed/>
    <w:rsid w:val="002D290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2D29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en.hu/loadpage.php?dest=OISZ&amp;twhich=175837&amp;srcid=ol4453&amp;tvalid=2014.9.30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ten.hu/loadpage.php?dest=OISZ&amp;twhich=175837&amp;srcid=ol4453&amp;tvalid=2014.9.30.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pten.hu/loadpage.php?dest=OISZ&amp;twhich=175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ten.hu/loadpage.php?dest=OISZ&amp;twhich=175837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.aphiv@invit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1716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Alsószentiván Község Önkormányzata Képviselő-testületének</vt:lpstr>
    </vt:vector>
  </TitlesOfParts>
  <Company/>
  <LinksUpToDate>false</LinksUpToDate>
  <CharactersWithSpaces>13530</CharactersWithSpaces>
  <SharedDoc>false</SharedDoc>
  <HLinks>
    <vt:vector size="6" baseType="variant">
      <vt:variant>
        <vt:i4>5046314</vt:i4>
      </vt:variant>
      <vt:variant>
        <vt:i4>2</vt:i4>
      </vt:variant>
      <vt:variant>
        <vt:i4>0</vt:i4>
      </vt:variant>
      <vt:variant>
        <vt:i4>5</vt:i4>
      </vt:variant>
      <vt:variant>
        <vt:lpwstr>mailto:titkar.aphiv@invitel.hu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Alsószentiván Község Önkormányzata Képviselő-testületének</dc:title>
  <dc:subject/>
  <dc:creator>Polgármesteri Hivatal Alsószentiván</dc:creator>
  <cp:keywords/>
  <dc:description/>
  <cp:lastModifiedBy>Zsuzsa</cp:lastModifiedBy>
  <cp:revision>3</cp:revision>
  <cp:lastPrinted>2020-09-22T10:56:00Z</cp:lastPrinted>
  <dcterms:created xsi:type="dcterms:W3CDTF">2020-09-23T06:57:00Z</dcterms:created>
  <dcterms:modified xsi:type="dcterms:W3CDTF">2020-09-23T07:23:00Z</dcterms:modified>
</cp:coreProperties>
</file>