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B6CDA" w14:textId="77777777" w:rsidR="00655B63" w:rsidRDefault="00655B63" w:rsidP="00655B63">
      <w:pPr>
        <w:jc w:val="center"/>
        <w:rPr>
          <w:b/>
          <w:sz w:val="28"/>
          <w:szCs w:val="28"/>
        </w:rPr>
      </w:pPr>
    </w:p>
    <w:p w14:paraId="6B6BC694" w14:textId="77777777" w:rsidR="00655B63" w:rsidRDefault="00655B63" w:rsidP="00655B63">
      <w:pPr>
        <w:jc w:val="center"/>
        <w:rPr>
          <w:b/>
          <w:sz w:val="28"/>
          <w:szCs w:val="28"/>
        </w:rPr>
      </w:pPr>
    </w:p>
    <w:p w14:paraId="20ADFE60" w14:textId="77777777" w:rsidR="00655B63" w:rsidRDefault="00655B63" w:rsidP="00655B63">
      <w:pPr>
        <w:jc w:val="center"/>
        <w:rPr>
          <w:b/>
          <w:sz w:val="28"/>
          <w:szCs w:val="28"/>
        </w:rPr>
      </w:pPr>
    </w:p>
    <w:p w14:paraId="4E045DD9" w14:textId="77777777" w:rsidR="00655B63" w:rsidRDefault="00655B63" w:rsidP="00655B63">
      <w:pPr>
        <w:jc w:val="center"/>
        <w:rPr>
          <w:b/>
          <w:sz w:val="28"/>
          <w:szCs w:val="28"/>
        </w:rPr>
      </w:pPr>
    </w:p>
    <w:p w14:paraId="189137C9" w14:textId="77777777" w:rsidR="00655B63" w:rsidRDefault="00655B63" w:rsidP="00655B63">
      <w:pPr>
        <w:jc w:val="center"/>
        <w:rPr>
          <w:b/>
          <w:sz w:val="28"/>
          <w:szCs w:val="28"/>
        </w:rPr>
      </w:pPr>
    </w:p>
    <w:p w14:paraId="1615C75B" w14:textId="77777777" w:rsidR="00655B63" w:rsidRDefault="00655B63" w:rsidP="00655B63">
      <w:pPr>
        <w:jc w:val="center"/>
        <w:rPr>
          <w:b/>
          <w:sz w:val="28"/>
          <w:szCs w:val="28"/>
        </w:rPr>
      </w:pPr>
    </w:p>
    <w:p w14:paraId="5C8D9D69" w14:textId="77777777" w:rsidR="00655B63" w:rsidRDefault="00655B63" w:rsidP="00655B63">
      <w:pPr>
        <w:jc w:val="center"/>
        <w:rPr>
          <w:b/>
          <w:sz w:val="28"/>
          <w:szCs w:val="28"/>
        </w:rPr>
      </w:pPr>
    </w:p>
    <w:p w14:paraId="3FDCBD8E" w14:textId="77777777" w:rsidR="00655B63" w:rsidRDefault="00655B63" w:rsidP="00655B63">
      <w:pPr>
        <w:jc w:val="center"/>
        <w:rPr>
          <w:b/>
          <w:sz w:val="28"/>
          <w:szCs w:val="28"/>
        </w:rPr>
      </w:pPr>
    </w:p>
    <w:p w14:paraId="1260C675" w14:textId="77777777" w:rsidR="00655B63" w:rsidRDefault="00655B63" w:rsidP="00655B63">
      <w:pPr>
        <w:jc w:val="center"/>
        <w:rPr>
          <w:b/>
          <w:sz w:val="28"/>
          <w:szCs w:val="28"/>
        </w:rPr>
      </w:pPr>
    </w:p>
    <w:p w14:paraId="25AA3020" w14:textId="77777777" w:rsidR="00655B63" w:rsidRDefault="00655B63" w:rsidP="00655B63">
      <w:pPr>
        <w:jc w:val="center"/>
        <w:rPr>
          <w:b/>
          <w:sz w:val="28"/>
          <w:szCs w:val="28"/>
        </w:rPr>
      </w:pPr>
    </w:p>
    <w:p w14:paraId="0D050941" w14:textId="77777777" w:rsidR="00655B63" w:rsidRDefault="00655B63" w:rsidP="00655B63">
      <w:pPr>
        <w:jc w:val="center"/>
        <w:rPr>
          <w:b/>
          <w:sz w:val="28"/>
          <w:szCs w:val="28"/>
        </w:rPr>
      </w:pPr>
    </w:p>
    <w:p w14:paraId="1540BCFC" w14:textId="77777777" w:rsidR="00655B63" w:rsidRDefault="00655B63" w:rsidP="00655B63">
      <w:pPr>
        <w:jc w:val="center"/>
        <w:rPr>
          <w:b/>
          <w:sz w:val="28"/>
          <w:szCs w:val="28"/>
        </w:rPr>
      </w:pPr>
    </w:p>
    <w:p w14:paraId="6F9ED620" w14:textId="77777777" w:rsidR="00655B63" w:rsidRDefault="00655B63" w:rsidP="00655B63">
      <w:pPr>
        <w:jc w:val="center"/>
        <w:rPr>
          <w:b/>
          <w:sz w:val="28"/>
          <w:szCs w:val="28"/>
        </w:rPr>
      </w:pPr>
    </w:p>
    <w:p w14:paraId="2B99D8CC" w14:textId="77777777" w:rsidR="002D2907" w:rsidRDefault="002D2907" w:rsidP="002D2907">
      <w:pPr>
        <w:jc w:val="center"/>
        <w:rPr>
          <w:b/>
          <w:sz w:val="28"/>
        </w:rPr>
      </w:pPr>
      <w:r>
        <w:rPr>
          <w:b/>
          <w:sz w:val="28"/>
        </w:rPr>
        <w:t xml:space="preserve">Előterjesztés </w:t>
      </w:r>
    </w:p>
    <w:p w14:paraId="481ECF6B" w14:textId="157E1C1D" w:rsidR="002D2907" w:rsidRDefault="002D2907" w:rsidP="002D2907">
      <w:pPr>
        <w:jc w:val="center"/>
        <w:rPr>
          <w:b/>
          <w:sz w:val="28"/>
        </w:rPr>
      </w:pPr>
      <w:r>
        <w:rPr>
          <w:b/>
          <w:sz w:val="28"/>
        </w:rPr>
        <w:t>Alsószentiván Község Önkormányzata Képviselő-testületének</w:t>
      </w:r>
    </w:p>
    <w:p w14:paraId="61081662" w14:textId="42D991AF" w:rsidR="002D2907" w:rsidRDefault="002D2907" w:rsidP="002D2907">
      <w:pPr>
        <w:jc w:val="center"/>
        <w:rPr>
          <w:b/>
          <w:sz w:val="28"/>
        </w:rPr>
      </w:pPr>
      <w:r>
        <w:rPr>
          <w:b/>
          <w:sz w:val="28"/>
        </w:rPr>
        <w:t>202</w:t>
      </w:r>
      <w:r w:rsidR="0029490F">
        <w:rPr>
          <w:b/>
          <w:sz w:val="28"/>
        </w:rPr>
        <w:t>1</w:t>
      </w:r>
      <w:r>
        <w:rPr>
          <w:b/>
          <w:sz w:val="28"/>
        </w:rPr>
        <w:t xml:space="preserve">. </w:t>
      </w:r>
      <w:r w:rsidR="007C1C5C">
        <w:rPr>
          <w:b/>
          <w:sz w:val="28"/>
        </w:rPr>
        <w:t>november</w:t>
      </w:r>
      <w:r>
        <w:rPr>
          <w:b/>
          <w:sz w:val="28"/>
        </w:rPr>
        <w:t xml:space="preserve"> hónapban tartandó soron következő</w:t>
      </w:r>
    </w:p>
    <w:p w14:paraId="0E4F97A1" w14:textId="77777777" w:rsidR="002D2907" w:rsidRDefault="002D2907" w:rsidP="002D290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nyilvános</w:t>
      </w:r>
      <w:proofErr w:type="gramEnd"/>
      <w:r>
        <w:rPr>
          <w:b/>
          <w:sz w:val="28"/>
        </w:rPr>
        <w:t xml:space="preserve"> testületi ülésére</w:t>
      </w:r>
    </w:p>
    <w:p w14:paraId="7FCBDEE7" w14:textId="77777777" w:rsidR="00655B63" w:rsidRDefault="00655B63" w:rsidP="00655B63">
      <w:pPr>
        <w:jc w:val="center"/>
        <w:rPr>
          <w:b/>
          <w:sz w:val="28"/>
          <w:szCs w:val="28"/>
        </w:rPr>
      </w:pPr>
    </w:p>
    <w:p w14:paraId="4B333296" w14:textId="77777777" w:rsidR="00655B63" w:rsidRDefault="00655B63" w:rsidP="00655B63">
      <w:pPr>
        <w:jc w:val="center"/>
        <w:rPr>
          <w:b/>
          <w:sz w:val="28"/>
          <w:szCs w:val="28"/>
        </w:rPr>
      </w:pPr>
    </w:p>
    <w:p w14:paraId="06288946" w14:textId="77777777" w:rsidR="00655B63" w:rsidRDefault="00655B63" w:rsidP="00655B63">
      <w:pPr>
        <w:jc w:val="center"/>
        <w:rPr>
          <w:b/>
          <w:sz w:val="28"/>
          <w:szCs w:val="28"/>
        </w:rPr>
      </w:pPr>
    </w:p>
    <w:p w14:paraId="5C2701AB" w14:textId="77777777" w:rsidR="00655B63" w:rsidRPr="005E589D" w:rsidRDefault="00655B63" w:rsidP="00655B63">
      <w:pPr>
        <w:jc w:val="center"/>
        <w:rPr>
          <w:b/>
          <w:sz w:val="28"/>
          <w:szCs w:val="28"/>
        </w:rPr>
      </w:pPr>
    </w:p>
    <w:p w14:paraId="5F77E2A6" w14:textId="77777777" w:rsidR="00655B63" w:rsidRPr="005E589D" w:rsidRDefault="00655B63" w:rsidP="00655B63">
      <w:pPr>
        <w:jc w:val="center"/>
        <w:rPr>
          <w:b/>
          <w:sz w:val="28"/>
          <w:szCs w:val="28"/>
        </w:rPr>
      </w:pPr>
    </w:p>
    <w:p w14:paraId="153ED8DE" w14:textId="77777777" w:rsidR="00655B63" w:rsidRPr="005E589D" w:rsidRDefault="00655B63" w:rsidP="00655B63">
      <w:pPr>
        <w:jc w:val="center"/>
        <w:rPr>
          <w:b/>
          <w:sz w:val="28"/>
          <w:szCs w:val="28"/>
        </w:rPr>
      </w:pPr>
    </w:p>
    <w:p w14:paraId="5709A592" w14:textId="6AF968F9" w:rsidR="002D2907" w:rsidRPr="000A64ED" w:rsidRDefault="00655B63" w:rsidP="002D2907">
      <w:pPr>
        <w:jc w:val="both"/>
        <w:rPr>
          <w:sz w:val="28"/>
          <w:szCs w:val="28"/>
        </w:rPr>
      </w:pPr>
      <w:r w:rsidRPr="005E589D">
        <w:rPr>
          <w:b/>
          <w:sz w:val="28"/>
          <w:szCs w:val="28"/>
        </w:rPr>
        <w:t xml:space="preserve">Napirendi pont: </w:t>
      </w:r>
      <w:r>
        <w:rPr>
          <w:sz w:val="28"/>
          <w:szCs w:val="28"/>
        </w:rPr>
        <w:t xml:space="preserve">Rendelet-tervezet az önkormányzat </w:t>
      </w:r>
      <w:r w:rsidR="002D2907" w:rsidRPr="000A64ED">
        <w:rPr>
          <w:sz w:val="28"/>
          <w:szCs w:val="28"/>
        </w:rPr>
        <w:t>20</w:t>
      </w:r>
      <w:r w:rsidR="002D2907">
        <w:rPr>
          <w:sz w:val="28"/>
          <w:szCs w:val="28"/>
        </w:rPr>
        <w:t>2</w:t>
      </w:r>
      <w:r w:rsidR="0029490F">
        <w:rPr>
          <w:sz w:val="28"/>
          <w:szCs w:val="28"/>
        </w:rPr>
        <w:t>1</w:t>
      </w:r>
      <w:r w:rsidR="002D2907">
        <w:rPr>
          <w:sz w:val="28"/>
          <w:szCs w:val="28"/>
        </w:rPr>
        <w:t>. évi költségvetéséről szóló 1</w:t>
      </w:r>
      <w:r w:rsidR="002D2907" w:rsidRPr="000A64ED">
        <w:rPr>
          <w:sz w:val="28"/>
          <w:szCs w:val="28"/>
        </w:rPr>
        <w:t>/20</w:t>
      </w:r>
      <w:r w:rsidR="002D2907">
        <w:rPr>
          <w:sz w:val="28"/>
          <w:szCs w:val="28"/>
        </w:rPr>
        <w:t>2</w:t>
      </w:r>
      <w:r w:rsidR="0029490F">
        <w:rPr>
          <w:sz w:val="28"/>
          <w:szCs w:val="28"/>
        </w:rPr>
        <w:t>1</w:t>
      </w:r>
      <w:r w:rsidR="002D2907" w:rsidRPr="000A64ED">
        <w:rPr>
          <w:sz w:val="28"/>
          <w:szCs w:val="28"/>
        </w:rPr>
        <w:t xml:space="preserve">. (II. </w:t>
      </w:r>
      <w:r w:rsidR="00CB4F40">
        <w:rPr>
          <w:sz w:val="28"/>
          <w:szCs w:val="28"/>
        </w:rPr>
        <w:t>15.</w:t>
      </w:r>
      <w:r w:rsidR="002D2907" w:rsidRPr="000A64ED">
        <w:rPr>
          <w:sz w:val="28"/>
          <w:szCs w:val="28"/>
        </w:rPr>
        <w:t>) önkormányzati rendelet módosításáról</w:t>
      </w:r>
    </w:p>
    <w:p w14:paraId="271278F8" w14:textId="2821BD1D" w:rsidR="00655B63" w:rsidRDefault="00655B63" w:rsidP="00655B63">
      <w:pPr>
        <w:jc w:val="both"/>
        <w:rPr>
          <w:sz w:val="28"/>
          <w:szCs w:val="28"/>
        </w:rPr>
      </w:pPr>
    </w:p>
    <w:p w14:paraId="186C6D44" w14:textId="77777777" w:rsidR="002D2907" w:rsidRPr="00687139" w:rsidRDefault="002D2907" w:rsidP="00655B63">
      <w:pPr>
        <w:jc w:val="both"/>
        <w:rPr>
          <w:sz w:val="28"/>
          <w:szCs w:val="28"/>
        </w:rPr>
      </w:pPr>
    </w:p>
    <w:p w14:paraId="0AB77E0A" w14:textId="77777777" w:rsidR="00655B63" w:rsidRPr="005E589D" w:rsidRDefault="00655B63" w:rsidP="00655B63">
      <w:pPr>
        <w:jc w:val="both"/>
      </w:pPr>
    </w:p>
    <w:p w14:paraId="3C6B0519" w14:textId="77777777" w:rsidR="00655B63" w:rsidRDefault="00655B63" w:rsidP="00655B63">
      <w:pPr>
        <w:jc w:val="both"/>
        <w:rPr>
          <w:sz w:val="28"/>
        </w:rPr>
      </w:pPr>
      <w:r w:rsidRPr="005E589D">
        <w:rPr>
          <w:b/>
          <w:bCs/>
          <w:sz w:val="28"/>
        </w:rPr>
        <w:t>Előterjesztő:</w:t>
      </w:r>
      <w:r w:rsidRPr="005E589D">
        <w:rPr>
          <w:sz w:val="28"/>
        </w:rPr>
        <w:t xml:space="preserve"> </w:t>
      </w:r>
      <w:r w:rsidR="00955604">
        <w:rPr>
          <w:sz w:val="28"/>
        </w:rPr>
        <w:t>Husvéth Imre</w:t>
      </w:r>
      <w:r>
        <w:rPr>
          <w:sz w:val="28"/>
        </w:rPr>
        <w:t xml:space="preserve"> polgármester</w:t>
      </w:r>
    </w:p>
    <w:p w14:paraId="70AF6426" w14:textId="77777777" w:rsidR="00655B63" w:rsidRPr="005E589D" w:rsidRDefault="00655B63" w:rsidP="00655B63">
      <w:pPr>
        <w:jc w:val="both"/>
        <w:rPr>
          <w:sz w:val="28"/>
        </w:rPr>
      </w:pPr>
      <w:r>
        <w:rPr>
          <w:sz w:val="28"/>
        </w:rPr>
        <w:t xml:space="preserve">Előterjesztés elkészítésében közreműködött: Csalovszkiné Mezei Zsuzsanna </w:t>
      </w:r>
      <w:r w:rsidRPr="005E589D">
        <w:rPr>
          <w:sz w:val="28"/>
        </w:rPr>
        <w:t>jegyző</w:t>
      </w:r>
      <w:r>
        <w:rPr>
          <w:sz w:val="28"/>
        </w:rPr>
        <w:t xml:space="preserve">, </w:t>
      </w:r>
      <w:r w:rsidR="00B25CFF">
        <w:rPr>
          <w:sz w:val="28"/>
        </w:rPr>
        <w:t>Husvéth Imréné</w:t>
      </w:r>
      <w:r>
        <w:rPr>
          <w:sz w:val="28"/>
        </w:rPr>
        <w:t xml:space="preserve"> pénzügyi ügyintéző</w:t>
      </w:r>
    </w:p>
    <w:p w14:paraId="13A1FE5E" w14:textId="77777777" w:rsidR="00655B63" w:rsidRDefault="00655B63" w:rsidP="00655B63">
      <w:pPr>
        <w:jc w:val="both"/>
        <w:rPr>
          <w:sz w:val="28"/>
        </w:rPr>
      </w:pPr>
    </w:p>
    <w:p w14:paraId="48A819AA" w14:textId="7D3CF9C9" w:rsidR="00CB4F40" w:rsidRDefault="00CB4F40">
      <w:pPr>
        <w:rPr>
          <w:sz w:val="28"/>
        </w:rPr>
      </w:pPr>
      <w:r>
        <w:rPr>
          <w:sz w:val="28"/>
        </w:rPr>
        <w:br w:type="page"/>
      </w:r>
    </w:p>
    <w:p w14:paraId="3728269B" w14:textId="77777777" w:rsidR="002D2907" w:rsidRPr="002D2907" w:rsidRDefault="002D2907" w:rsidP="002D2907">
      <w:pPr>
        <w:jc w:val="both"/>
        <w:rPr>
          <w:b/>
          <w:bCs/>
          <w:i/>
        </w:rPr>
      </w:pPr>
      <w:r w:rsidRPr="002D2907">
        <w:rPr>
          <w:b/>
          <w:bCs/>
          <w:i/>
        </w:rPr>
        <w:lastRenderedPageBreak/>
        <w:t>Tisztelt Képviselők!</w:t>
      </w:r>
    </w:p>
    <w:p w14:paraId="1A5DCC92" w14:textId="77777777" w:rsidR="002D2907" w:rsidRPr="002D2907" w:rsidRDefault="002D2907" w:rsidP="002D2907">
      <w:pPr>
        <w:ind w:left="708"/>
        <w:jc w:val="both"/>
        <w:rPr>
          <w:b/>
          <w:bCs/>
          <w:i/>
        </w:rPr>
      </w:pPr>
    </w:p>
    <w:p w14:paraId="1B7DC2BA" w14:textId="77777777" w:rsidR="002D2907" w:rsidRPr="002D2907" w:rsidRDefault="002D2907" w:rsidP="002D2907">
      <w:pPr>
        <w:jc w:val="both"/>
        <w:rPr>
          <w:szCs w:val="20"/>
        </w:rPr>
      </w:pPr>
      <w:r w:rsidRPr="002D2907">
        <w:rPr>
          <w:bCs/>
        </w:rPr>
        <w:t>Az államháztartásról szóló 2011. évi CXCV. törvény 34.§ (1) bekezdése alapján „</w:t>
      </w:r>
      <w:r w:rsidRPr="002D2907">
        <w:rPr>
          <w:szCs w:val="20"/>
        </w:rPr>
        <w:t xml:space="preserve">A helyi önkormányzat költségvetési rendeletében megjelenő bevételekés kiadások módosításáról, a kiadási előirányzatok közötti átcsoportosításról a </w:t>
      </w:r>
      <w:hyperlink r:id="rId7" w:anchor="sid206592" w:history="1">
        <w:r w:rsidRPr="002D2907">
          <w:rPr>
            <w:color w:val="0000FF"/>
            <w:szCs w:val="20"/>
            <w:u w:val="single"/>
          </w:rPr>
          <w:t>(2)</w:t>
        </w:r>
      </w:hyperlink>
      <w:r w:rsidRPr="002D2907">
        <w:rPr>
          <w:szCs w:val="20"/>
        </w:rPr>
        <w:t xml:space="preserve"> és </w:t>
      </w:r>
      <w:hyperlink r:id="rId8" w:anchor="sid207360" w:history="1">
        <w:r w:rsidRPr="002D2907">
          <w:rPr>
            <w:color w:val="0000FF"/>
            <w:szCs w:val="20"/>
            <w:u w:val="single"/>
          </w:rPr>
          <w:t>(3) bekezdésben</w:t>
        </w:r>
      </w:hyperlink>
      <w:r w:rsidRPr="002D2907">
        <w:rPr>
          <w:szCs w:val="20"/>
        </w:rPr>
        <w:t xml:space="preserve"> meghatározott kivétellel a képviselő-testület dönt.”</w:t>
      </w:r>
    </w:p>
    <w:p w14:paraId="42A40A33" w14:textId="77777777" w:rsidR="002D2907" w:rsidRPr="002D2907" w:rsidRDefault="002D2907" w:rsidP="002D2907">
      <w:pPr>
        <w:jc w:val="both"/>
        <w:rPr>
          <w:szCs w:val="20"/>
        </w:rPr>
      </w:pPr>
      <w:r w:rsidRPr="002D2907">
        <w:rPr>
          <w:szCs w:val="20"/>
        </w:rPr>
        <w:t xml:space="preserve">Ugyanezen jogszabályhely (4) bekezdése előírja, hogy „A képviselő-testület a </w:t>
      </w:r>
      <w:hyperlink r:id="rId9" w:anchor="sid206592" w:history="1">
        <w:r w:rsidRPr="002D2907">
          <w:rPr>
            <w:color w:val="0000FF"/>
            <w:szCs w:val="20"/>
            <w:u w:val="single"/>
          </w:rPr>
          <w:t>(2)</w:t>
        </w:r>
      </w:hyperlink>
      <w:r w:rsidRPr="002D2907">
        <w:rPr>
          <w:szCs w:val="20"/>
        </w:rPr>
        <w:t xml:space="preserve"> és </w:t>
      </w:r>
      <w:hyperlink r:id="rId10" w:anchor="sid207360" w:history="1">
        <w:r w:rsidRPr="002D2907">
          <w:rPr>
            <w:color w:val="0000FF"/>
            <w:szCs w:val="20"/>
            <w:u w:val="single"/>
          </w:rPr>
          <w:t>(3) bekezdés</w:t>
        </w:r>
      </w:hyperlink>
      <w:r w:rsidRPr="002D2907">
        <w:rPr>
          <w:szCs w:val="20"/>
        </w:rPr>
        <w:t xml:space="preserve"> szerinti előirányzat-módosítás, előirányzat-átcsoportosítás átvezetéseként - az első negyedév kivételével - negyedévenként, a döntése szerinti időpontokban, de legkésőbb az éves költségvetési beszámoló elkészítésének határidejéig, december 31-i hatállyal módosítja a költségvetési rendeletét.”</w:t>
      </w:r>
    </w:p>
    <w:p w14:paraId="2A281BF2" w14:textId="45239E93" w:rsidR="002D2907" w:rsidRPr="002D2907" w:rsidRDefault="002D2907" w:rsidP="002D2907">
      <w:pPr>
        <w:jc w:val="both"/>
        <w:rPr>
          <w:bCs/>
        </w:rPr>
      </w:pPr>
      <w:r w:rsidRPr="002D2907">
        <w:rPr>
          <w:szCs w:val="20"/>
        </w:rPr>
        <w:t>A fentiekben foglalt felhatalmazás alapján, az év közben keletkezett többletbevételek kiadásokhoz történő rendelése, valamint a pályázat benyújtása okán szükséges a költségvetési rendeletet módosítani.</w:t>
      </w:r>
    </w:p>
    <w:p w14:paraId="5FC4EF73" w14:textId="77777777" w:rsidR="002D2907" w:rsidRPr="002D2907" w:rsidRDefault="002D2907" w:rsidP="002D2907">
      <w:pPr>
        <w:jc w:val="both"/>
      </w:pPr>
      <w:r w:rsidRPr="002D2907">
        <w:t>Az előterjesztett szöveges rendelet-tervezet és számszaki melléklet tartalmazza az év közben keletkezett bevételek miatti költségvetés módosítására irányuló javaslatot.</w:t>
      </w:r>
    </w:p>
    <w:p w14:paraId="3A6529B7" w14:textId="77777777" w:rsidR="00BB0EAD" w:rsidRDefault="00BB0EAD" w:rsidP="00BB0EAD">
      <w:pPr>
        <w:rPr>
          <w:b/>
        </w:rPr>
      </w:pPr>
    </w:p>
    <w:p w14:paraId="108654D9" w14:textId="403495B8" w:rsidR="00BB0EAD" w:rsidRDefault="00BB0EAD" w:rsidP="00CB4F40">
      <w:pPr>
        <w:jc w:val="center"/>
        <w:rPr>
          <w:b/>
        </w:rPr>
      </w:pPr>
      <w:r>
        <w:rPr>
          <w:b/>
        </w:rPr>
        <w:t>I.</w:t>
      </w:r>
    </w:p>
    <w:p w14:paraId="3F236771" w14:textId="77777777" w:rsidR="00EE75D0" w:rsidRDefault="00EE75D0" w:rsidP="00EE75D0">
      <w:pPr>
        <w:jc w:val="both"/>
      </w:pPr>
      <w:r>
        <w:t>A költségvetés módosítását indokoló bevételek és kiadások:</w:t>
      </w:r>
    </w:p>
    <w:p w14:paraId="4C442DBF" w14:textId="1CCF6F52" w:rsidR="00EE75D0" w:rsidRDefault="00CB4F40" w:rsidP="00EE75D0">
      <w:pPr>
        <w:jc w:val="right"/>
      </w:pPr>
      <w:r>
        <w:t xml:space="preserve">(adatok </w:t>
      </w:r>
      <w:r w:rsidR="00EE75D0">
        <w:t>forintban)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7"/>
        <w:gridCol w:w="1725"/>
        <w:gridCol w:w="1230"/>
      </w:tblGrid>
      <w:tr w:rsidR="00EE75D0" w:rsidRPr="00C270B5" w14:paraId="0286AE81" w14:textId="77777777" w:rsidTr="00CB4F40">
        <w:tc>
          <w:tcPr>
            <w:tcW w:w="6107" w:type="dxa"/>
          </w:tcPr>
          <w:p w14:paraId="6E9BCE1A" w14:textId="77777777" w:rsidR="00EE75D0" w:rsidRPr="00C270B5" w:rsidRDefault="00EE75D0" w:rsidP="00CB4F40">
            <w:pPr>
              <w:rPr>
                <w:b/>
              </w:rPr>
            </w:pPr>
            <w:r w:rsidRPr="00C270B5">
              <w:rPr>
                <w:b/>
              </w:rPr>
              <w:t>Bevételi jogcím megnevezése</w:t>
            </w:r>
          </w:p>
        </w:tc>
        <w:tc>
          <w:tcPr>
            <w:tcW w:w="2955" w:type="dxa"/>
            <w:gridSpan w:val="2"/>
          </w:tcPr>
          <w:p w14:paraId="6A3EB3DA" w14:textId="483E0E8F" w:rsidR="00EE75D0" w:rsidRPr="00C270B5" w:rsidRDefault="00CB4F40" w:rsidP="00FA766C">
            <w:pPr>
              <w:jc w:val="center"/>
              <w:rPr>
                <w:b/>
              </w:rPr>
            </w:pPr>
            <w:r>
              <w:rPr>
                <w:b/>
              </w:rPr>
              <w:t xml:space="preserve">Előirányzat </w:t>
            </w:r>
            <w:r w:rsidR="00EE75D0" w:rsidRPr="00C270B5">
              <w:rPr>
                <w:b/>
              </w:rPr>
              <w:t>módosítás összege</w:t>
            </w:r>
          </w:p>
        </w:tc>
      </w:tr>
      <w:tr w:rsidR="00EE75D0" w14:paraId="44C0340B" w14:textId="77777777" w:rsidTr="00CB4F40">
        <w:tc>
          <w:tcPr>
            <w:tcW w:w="6107" w:type="dxa"/>
          </w:tcPr>
          <w:p w14:paraId="03E14B75" w14:textId="4E665FF1" w:rsidR="00EE75D0" w:rsidRDefault="00EE75D0" w:rsidP="00FA766C">
            <w:r>
              <w:t xml:space="preserve"> </w:t>
            </w:r>
            <w:r w:rsidR="00961323">
              <w:t>Működési célú támogatások államháztartáson belülről</w:t>
            </w:r>
          </w:p>
        </w:tc>
        <w:tc>
          <w:tcPr>
            <w:tcW w:w="2955" w:type="dxa"/>
            <w:gridSpan w:val="2"/>
          </w:tcPr>
          <w:p w14:paraId="75186AA5" w14:textId="182010FE" w:rsidR="00EE75D0" w:rsidRDefault="004D4A89" w:rsidP="00FA766C">
            <w:pPr>
              <w:jc w:val="right"/>
            </w:pPr>
            <w:r>
              <w:t>2.561.674</w:t>
            </w:r>
          </w:p>
        </w:tc>
      </w:tr>
      <w:tr w:rsidR="00EE75D0" w14:paraId="6C0CFD76" w14:textId="77777777" w:rsidTr="00CB4F40">
        <w:tc>
          <w:tcPr>
            <w:tcW w:w="6107" w:type="dxa"/>
          </w:tcPr>
          <w:p w14:paraId="38B2963A" w14:textId="77777777" w:rsidR="00EE75D0" w:rsidRDefault="00EE75D0" w:rsidP="00FA766C">
            <w:r>
              <w:t>Felhalmozási célú támogatások államháztartáson belülről</w:t>
            </w:r>
          </w:p>
        </w:tc>
        <w:tc>
          <w:tcPr>
            <w:tcW w:w="2955" w:type="dxa"/>
            <w:gridSpan w:val="2"/>
          </w:tcPr>
          <w:p w14:paraId="363A0CE2" w14:textId="131E77B3" w:rsidR="00EE75D0" w:rsidRDefault="004D4A89" w:rsidP="00FA766C">
            <w:pPr>
              <w:jc w:val="right"/>
            </w:pPr>
            <w:r>
              <w:t>1.945.735</w:t>
            </w:r>
          </w:p>
        </w:tc>
      </w:tr>
      <w:tr w:rsidR="00EE75D0" w:rsidRPr="00C270B5" w14:paraId="083DAA39" w14:textId="77777777" w:rsidTr="00CB4F40">
        <w:tc>
          <w:tcPr>
            <w:tcW w:w="6107" w:type="dxa"/>
          </w:tcPr>
          <w:p w14:paraId="49647D05" w14:textId="77777777" w:rsidR="00EE75D0" w:rsidRPr="00C270B5" w:rsidRDefault="00EE75D0" w:rsidP="00CB4F40">
            <w:pPr>
              <w:rPr>
                <w:b/>
              </w:rPr>
            </w:pPr>
            <w:r w:rsidRPr="00C270B5">
              <w:rPr>
                <w:b/>
              </w:rPr>
              <w:t>Bevételi előirányzat-módosítás összesen</w:t>
            </w:r>
          </w:p>
        </w:tc>
        <w:tc>
          <w:tcPr>
            <w:tcW w:w="2955" w:type="dxa"/>
            <w:gridSpan w:val="2"/>
          </w:tcPr>
          <w:p w14:paraId="2F1D0B0C" w14:textId="00D2D519" w:rsidR="00EE75D0" w:rsidRPr="00C270B5" w:rsidRDefault="004D4A89" w:rsidP="00FA766C">
            <w:pPr>
              <w:jc w:val="right"/>
              <w:rPr>
                <w:b/>
              </w:rPr>
            </w:pPr>
            <w:r>
              <w:rPr>
                <w:b/>
              </w:rPr>
              <w:t>4.</w:t>
            </w:r>
            <w:r w:rsidR="0063649A">
              <w:rPr>
                <w:b/>
              </w:rPr>
              <w:t>5</w:t>
            </w:r>
            <w:r>
              <w:rPr>
                <w:b/>
              </w:rPr>
              <w:t>07.409</w:t>
            </w:r>
          </w:p>
        </w:tc>
      </w:tr>
      <w:tr w:rsidR="00EE75D0" w:rsidRPr="00C270B5" w14:paraId="12734B2F" w14:textId="77777777" w:rsidTr="00CB4F40">
        <w:tc>
          <w:tcPr>
            <w:tcW w:w="6107" w:type="dxa"/>
          </w:tcPr>
          <w:p w14:paraId="40B7FE89" w14:textId="77777777" w:rsidR="00EE75D0" w:rsidRPr="00C270B5" w:rsidRDefault="00EE75D0" w:rsidP="00FA766C">
            <w:pPr>
              <w:jc w:val="center"/>
              <w:rPr>
                <w:b/>
              </w:rPr>
            </w:pPr>
          </w:p>
        </w:tc>
        <w:tc>
          <w:tcPr>
            <w:tcW w:w="2955" w:type="dxa"/>
            <w:gridSpan w:val="2"/>
          </w:tcPr>
          <w:p w14:paraId="6DAC9F97" w14:textId="77777777" w:rsidR="00EE75D0" w:rsidRPr="00C270B5" w:rsidRDefault="00EE75D0" w:rsidP="00FA766C">
            <w:pPr>
              <w:jc w:val="right"/>
              <w:rPr>
                <w:b/>
              </w:rPr>
            </w:pPr>
          </w:p>
        </w:tc>
      </w:tr>
      <w:tr w:rsidR="00EE75D0" w:rsidRPr="00C270B5" w14:paraId="2C454E9E" w14:textId="77777777" w:rsidTr="00CB4F40">
        <w:tc>
          <w:tcPr>
            <w:tcW w:w="6107" w:type="dxa"/>
          </w:tcPr>
          <w:p w14:paraId="6C181021" w14:textId="77777777" w:rsidR="00EE75D0" w:rsidRPr="00C270B5" w:rsidRDefault="00EE75D0" w:rsidP="00CB4F40">
            <w:pPr>
              <w:rPr>
                <w:b/>
              </w:rPr>
            </w:pPr>
            <w:r w:rsidRPr="00C270B5">
              <w:rPr>
                <w:b/>
              </w:rPr>
              <w:t>Kiadási jogcím megnevezése</w:t>
            </w:r>
          </w:p>
        </w:tc>
        <w:tc>
          <w:tcPr>
            <w:tcW w:w="2955" w:type="dxa"/>
            <w:gridSpan w:val="2"/>
          </w:tcPr>
          <w:p w14:paraId="722FBBD2" w14:textId="77777777" w:rsidR="00EE75D0" w:rsidRPr="00C270B5" w:rsidRDefault="00EE75D0" w:rsidP="00FA766C">
            <w:pPr>
              <w:jc w:val="right"/>
              <w:rPr>
                <w:b/>
              </w:rPr>
            </w:pPr>
          </w:p>
        </w:tc>
      </w:tr>
      <w:tr w:rsidR="00EE75D0" w14:paraId="763E2860" w14:textId="77777777" w:rsidTr="00CB4F40">
        <w:tc>
          <w:tcPr>
            <w:tcW w:w="6107" w:type="dxa"/>
          </w:tcPr>
          <w:p w14:paraId="06E0095F" w14:textId="77777777" w:rsidR="00EE75D0" w:rsidRDefault="00EE75D0" w:rsidP="00FA766C">
            <w:r>
              <w:t>Dologi kiadások</w:t>
            </w:r>
          </w:p>
        </w:tc>
        <w:tc>
          <w:tcPr>
            <w:tcW w:w="2955" w:type="dxa"/>
            <w:gridSpan w:val="2"/>
          </w:tcPr>
          <w:p w14:paraId="5BD42FE4" w14:textId="172E3982" w:rsidR="00EE75D0" w:rsidRDefault="0063649A" w:rsidP="00FA766C">
            <w:pPr>
              <w:jc w:val="right"/>
            </w:pPr>
            <w:r>
              <w:t>2.561.674</w:t>
            </w:r>
          </w:p>
        </w:tc>
      </w:tr>
      <w:tr w:rsidR="00454A12" w14:paraId="63B0C811" w14:textId="77777777" w:rsidTr="00CB4F40">
        <w:tc>
          <w:tcPr>
            <w:tcW w:w="6107" w:type="dxa"/>
          </w:tcPr>
          <w:p w14:paraId="1A131EF9" w14:textId="7183F6AA" w:rsidR="00454A12" w:rsidRDefault="00454A12" w:rsidP="00FA766C">
            <w:r>
              <w:t>Beruházások</w:t>
            </w:r>
          </w:p>
        </w:tc>
        <w:tc>
          <w:tcPr>
            <w:tcW w:w="2955" w:type="dxa"/>
            <w:gridSpan w:val="2"/>
          </w:tcPr>
          <w:p w14:paraId="6A97FC23" w14:textId="5D902E29" w:rsidR="00454A12" w:rsidRDefault="004D4A89" w:rsidP="00FA766C">
            <w:pPr>
              <w:jc w:val="right"/>
            </w:pPr>
            <w:r>
              <w:t>1</w:t>
            </w:r>
            <w:r w:rsidR="0063649A">
              <w:t>.</w:t>
            </w:r>
            <w:r>
              <w:t>945</w:t>
            </w:r>
            <w:r w:rsidR="0063649A">
              <w:t>.</w:t>
            </w:r>
            <w:r>
              <w:t>735</w:t>
            </w:r>
          </w:p>
        </w:tc>
      </w:tr>
      <w:tr w:rsidR="00EE75D0" w:rsidRPr="00C270B5" w14:paraId="4524E565" w14:textId="77777777" w:rsidTr="00CB4F40">
        <w:trPr>
          <w:trHeight w:val="470"/>
        </w:trPr>
        <w:tc>
          <w:tcPr>
            <w:tcW w:w="6107" w:type="dxa"/>
            <w:tcBorders>
              <w:bottom w:val="single" w:sz="4" w:space="0" w:color="auto"/>
            </w:tcBorders>
          </w:tcPr>
          <w:p w14:paraId="5531BF24" w14:textId="77777777" w:rsidR="00EE75D0" w:rsidRPr="00C270B5" w:rsidRDefault="00EE75D0" w:rsidP="00CB4F40">
            <w:pPr>
              <w:rPr>
                <w:b/>
              </w:rPr>
            </w:pPr>
            <w:r w:rsidRPr="00C270B5">
              <w:rPr>
                <w:b/>
              </w:rPr>
              <w:t>Kiadási előirányzat-módosítás összesen</w:t>
            </w: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14:paraId="707EA24A" w14:textId="04E0747C" w:rsidR="00EE75D0" w:rsidRPr="00C270B5" w:rsidRDefault="0063649A" w:rsidP="00FA766C">
            <w:pPr>
              <w:jc w:val="right"/>
              <w:rPr>
                <w:b/>
              </w:rPr>
            </w:pPr>
            <w:r>
              <w:rPr>
                <w:b/>
              </w:rPr>
              <w:t>4.507.409</w:t>
            </w:r>
          </w:p>
        </w:tc>
      </w:tr>
      <w:tr w:rsidR="007C1C5C" w:rsidRPr="00C270B5" w14:paraId="0FA1562B" w14:textId="77777777" w:rsidTr="00CB4F40">
        <w:trPr>
          <w:trHeight w:val="470"/>
        </w:trPr>
        <w:tc>
          <w:tcPr>
            <w:tcW w:w="6107" w:type="dxa"/>
            <w:tcBorders>
              <w:left w:val="nil"/>
              <w:bottom w:val="single" w:sz="4" w:space="0" w:color="auto"/>
              <w:right w:val="nil"/>
            </w:tcBorders>
          </w:tcPr>
          <w:p w14:paraId="26898257" w14:textId="77777777" w:rsidR="007C1C5C" w:rsidRPr="00C270B5" w:rsidRDefault="007C1C5C" w:rsidP="00FA766C">
            <w:pPr>
              <w:jc w:val="center"/>
              <w:rPr>
                <w:b/>
              </w:rPr>
            </w:pPr>
          </w:p>
        </w:tc>
        <w:tc>
          <w:tcPr>
            <w:tcW w:w="295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45A19ED" w14:textId="77777777" w:rsidR="007C1C5C" w:rsidRDefault="007C1C5C" w:rsidP="00FA766C">
            <w:pPr>
              <w:jc w:val="right"/>
              <w:rPr>
                <w:b/>
              </w:rPr>
            </w:pPr>
          </w:p>
        </w:tc>
      </w:tr>
      <w:tr w:rsidR="007C1C5C" w14:paraId="66DD880E" w14:textId="77777777" w:rsidTr="00CB4F40">
        <w:tc>
          <w:tcPr>
            <w:tcW w:w="6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EE00" w14:textId="77777777" w:rsidR="007C1C5C" w:rsidRDefault="007C1C5C" w:rsidP="00B6136D">
            <w:pPr>
              <w:jc w:val="center"/>
              <w:rPr>
                <w:b/>
              </w:rPr>
            </w:pPr>
          </w:p>
          <w:p w14:paraId="3E77370A" w14:textId="77777777" w:rsidR="007C1C5C" w:rsidRDefault="007C1C5C" w:rsidP="00B6136D">
            <w:pPr>
              <w:jc w:val="center"/>
              <w:rPr>
                <w:b/>
              </w:rPr>
            </w:pPr>
          </w:p>
          <w:p w14:paraId="7E874795" w14:textId="239485AB" w:rsidR="007C1C5C" w:rsidRDefault="0097190C" w:rsidP="00B6136D">
            <w:pPr>
              <w:jc w:val="center"/>
              <w:rPr>
                <w:b/>
              </w:rPr>
            </w:pPr>
            <w:r>
              <w:rPr>
                <w:b/>
              </w:rPr>
              <w:t>Bevételi</w:t>
            </w:r>
            <w:r w:rsidR="007C1C5C">
              <w:rPr>
                <w:b/>
              </w:rPr>
              <w:t xml:space="preserve"> jogcím megnevezése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224E1" w14:textId="77777777" w:rsidR="007C1C5C" w:rsidRDefault="007C1C5C" w:rsidP="00B6136D">
            <w:pPr>
              <w:jc w:val="center"/>
              <w:rPr>
                <w:b/>
              </w:rPr>
            </w:pPr>
            <w:r>
              <w:rPr>
                <w:b/>
              </w:rPr>
              <w:t>Előirányzat átcsoportosítás</w:t>
            </w:r>
          </w:p>
        </w:tc>
      </w:tr>
      <w:tr w:rsidR="007C1C5C" w14:paraId="71DB914A" w14:textId="77777777" w:rsidTr="00CB4F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96364" w14:textId="77777777" w:rsidR="007C1C5C" w:rsidRDefault="007C1C5C" w:rsidP="00B6136D">
            <w:pPr>
              <w:rPr>
                <w:b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D927" w14:textId="77777777" w:rsidR="007C1C5C" w:rsidRDefault="007C1C5C" w:rsidP="00B6136D">
            <w:pPr>
              <w:jc w:val="center"/>
              <w:rPr>
                <w:b/>
              </w:rPr>
            </w:pPr>
            <w:r>
              <w:rPr>
                <w:b/>
              </w:rPr>
              <w:t>Tartozik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5A79A" w14:textId="77777777" w:rsidR="007C1C5C" w:rsidRDefault="007C1C5C" w:rsidP="00B6136D">
            <w:pPr>
              <w:jc w:val="center"/>
              <w:rPr>
                <w:b/>
              </w:rPr>
            </w:pPr>
            <w:r>
              <w:rPr>
                <w:b/>
              </w:rPr>
              <w:t>Követel</w:t>
            </w:r>
          </w:p>
        </w:tc>
      </w:tr>
      <w:tr w:rsidR="007C1C5C" w14:paraId="2EB5AAFE" w14:textId="77777777" w:rsidTr="00CB4F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1B5A1" w14:textId="77777777" w:rsidR="007C1C5C" w:rsidRDefault="007C1C5C" w:rsidP="00B6136D">
            <w:pPr>
              <w:rPr>
                <w:b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8AC6" w14:textId="77777777" w:rsidR="007C1C5C" w:rsidRDefault="007C1C5C" w:rsidP="00CB4F40">
            <w:pPr>
              <w:rPr>
                <w:b/>
              </w:rPr>
            </w:pPr>
          </w:p>
        </w:tc>
      </w:tr>
      <w:tr w:rsidR="007C1C5C" w14:paraId="4946B665" w14:textId="77777777" w:rsidTr="00CB4F40"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9CAE" w14:textId="19773BDC" w:rsidR="007C1C5C" w:rsidRDefault="00593E1F" w:rsidP="00B6136D">
            <w:r>
              <w:t>Egyéb működési célú támogatások bevételei államháztartáson belülről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80DA" w14:textId="53F73983" w:rsidR="007C1C5C" w:rsidRPr="00AA6BFD" w:rsidRDefault="00593E1F" w:rsidP="00B6136D">
            <w:pPr>
              <w:jc w:val="right"/>
            </w:pPr>
            <w:r w:rsidRPr="00AA6BFD">
              <w:t>4.572.000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E32B" w14:textId="77777777" w:rsidR="007C1C5C" w:rsidRDefault="007C1C5C" w:rsidP="00B6136D">
            <w:pPr>
              <w:jc w:val="right"/>
            </w:pPr>
          </w:p>
        </w:tc>
      </w:tr>
      <w:tr w:rsidR="007C1C5C" w14:paraId="59EF18A0" w14:textId="77777777" w:rsidTr="00CB4F40"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02F5C" w14:textId="5EDD2B54" w:rsidR="007C1C5C" w:rsidRDefault="00593E1F" w:rsidP="00B6136D">
            <w:r>
              <w:t>Települési önkormányzatok szociális és gyermekjóléti feladatainak támogatása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5C121" w14:textId="326C28C4" w:rsidR="007C1C5C" w:rsidRDefault="007C1C5C" w:rsidP="00B6136D">
            <w:pPr>
              <w:jc w:val="right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EC742" w14:textId="22E80014" w:rsidR="007C1C5C" w:rsidRPr="00AA6BFD" w:rsidRDefault="00593E1F" w:rsidP="00B6136D">
            <w:pPr>
              <w:jc w:val="right"/>
            </w:pPr>
            <w:r w:rsidRPr="00AA6BFD">
              <w:t>4.572.000</w:t>
            </w:r>
          </w:p>
        </w:tc>
      </w:tr>
      <w:tr w:rsidR="007C1C5C" w14:paraId="4A381B42" w14:textId="77777777" w:rsidTr="0097190C"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0904F" w14:textId="1CB8F1E9" w:rsidR="007C1C5C" w:rsidRDefault="00AA6BFD" w:rsidP="00B6136D">
            <w:r>
              <w:rPr>
                <w:b/>
              </w:rPr>
              <w:t>Bevételi előirányzat-átcsoportosítás összesen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0CE6" w14:textId="7E6E4741" w:rsidR="007C1C5C" w:rsidRPr="00AA6BFD" w:rsidRDefault="00AA6BFD" w:rsidP="00B6136D">
            <w:pPr>
              <w:jc w:val="right"/>
              <w:rPr>
                <w:b/>
                <w:bCs/>
              </w:rPr>
            </w:pPr>
            <w:r w:rsidRPr="00AA6BFD">
              <w:rPr>
                <w:b/>
                <w:bCs/>
              </w:rPr>
              <w:t>4.572.000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CA78" w14:textId="2049B0B3" w:rsidR="007C1C5C" w:rsidRPr="00AA6BFD" w:rsidRDefault="00AA6BFD" w:rsidP="00B6136D">
            <w:pPr>
              <w:jc w:val="right"/>
              <w:rPr>
                <w:b/>
                <w:bCs/>
              </w:rPr>
            </w:pPr>
            <w:r w:rsidRPr="00AA6BFD">
              <w:rPr>
                <w:b/>
                <w:bCs/>
              </w:rPr>
              <w:t>4.572.000</w:t>
            </w:r>
          </w:p>
        </w:tc>
      </w:tr>
    </w:tbl>
    <w:p w14:paraId="5795F801" w14:textId="77777777" w:rsidR="00C72214" w:rsidRDefault="00C72214" w:rsidP="00EE75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7"/>
        <w:gridCol w:w="1725"/>
        <w:gridCol w:w="1230"/>
      </w:tblGrid>
      <w:tr w:rsidR="00EE75D0" w14:paraId="38010C20" w14:textId="77777777" w:rsidTr="00FA766C">
        <w:tc>
          <w:tcPr>
            <w:tcW w:w="6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65F0" w14:textId="77777777" w:rsidR="00EE75D0" w:rsidRDefault="00EE75D0" w:rsidP="00FA766C">
            <w:pPr>
              <w:jc w:val="center"/>
              <w:rPr>
                <w:b/>
              </w:rPr>
            </w:pPr>
          </w:p>
          <w:p w14:paraId="18E88F84" w14:textId="77777777" w:rsidR="00EE75D0" w:rsidRDefault="00EE75D0" w:rsidP="00FA766C">
            <w:pPr>
              <w:jc w:val="center"/>
              <w:rPr>
                <w:b/>
              </w:rPr>
            </w:pPr>
          </w:p>
          <w:p w14:paraId="2CD68103" w14:textId="5DEB5B8F" w:rsidR="00EE75D0" w:rsidRDefault="00961323" w:rsidP="00FA766C">
            <w:pPr>
              <w:jc w:val="center"/>
              <w:rPr>
                <w:b/>
              </w:rPr>
            </w:pPr>
            <w:r>
              <w:rPr>
                <w:b/>
              </w:rPr>
              <w:t>Kiadási j</w:t>
            </w:r>
            <w:r w:rsidR="00EE75D0">
              <w:rPr>
                <w:b/>
              </w:rPr>
              <w:t>ogcím megnevezése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0238F" w14:textId="77777777" w:rsidR="00EE75D0" w:rsidRDefault="00EE75D0" w:rsidP="00FA766C">
            <w:pPr>
              <w:jc w:val="center"/>
              <w:rPr>
                <w:b/>
              </w:rPr>
            </w:pPr>
            <w:r>
              <w:rPr>
                <w:b/>
              </w:rPr>
              <w:t>Előirányzat átcsoportosítás</w:t>
            </w:r>
          </w:p>
        </w:tc>
      </w:tr>
      <w:tr w:rsidR="00EE75D0" w14:paraId="09BD574C" w14:textId="77777777" w:rsidTr="00FA76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B060A" w14:textId="77777777" w:rsidR="00EE75D0" w:rsidRDefault="00EE75D0" w:rsidP="00FA766C">
            <w:pPr>
              <w:rPr>
                <w:b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5C03" w14:textId="77777777" w:rsidR="00EE75D0" w:rsidRDefault="00EE75D0" w:rsidP="00FA766C">
            <w:pPr>
              <w:jc w:val="center"/>
              <w:rPr>
                <w:b/>
              </w:rPr>
            </w:pPr>
            <w:r>
              <w:rPr>
                <w:b/>
              </w:rPr>
              <w:t>Tartozik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DC9A2" w14:textId="77777777" w:rsidR="00EE75D0" w:rsidRDefault="00EE75D0" w:rsidP="00FA766C">
            <w:pPr>
              <w:jc w:val="center"/>
              <w:rPr>
                <w:b/>
              </w:rPr>
            </w:pPr>
            <w:r>
              <w:rPr>
                <w:b/>
              </w:rPr>
              <w:t>Követel</w:t>
            </w:r>
          </w:p>
        </w:tc>
      </w:tr>
      <w:tr w:rsidR="00EE75D0" w14:paraId="1ED2102E" w14:textId="77777777" w:rsidTr="00FA76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AB36F" w14:textId="77777777" w:rsidR="00EE75D0" w:rsidRDefault="00EE75D0" w:rsidP="00FA766C">
            <w:pPr>
              <w:rPr>
                <w:b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8556" w14:textId="77777777" w:rsidR="00EE75D0" w:rsidRDefault="00EE75D0" w:rsidP="00FA766C">
            <w:pPr>
              <w:jc w:val="right"/>
              <w:rPr>
                <w:b/>
              </w:rPr>
            </w:pPr>
          </w:p>
        </w:tc>
      </w:tr>
      <w:tr w:rsidR="00EE75D0" w14:paraId="4C36AF0B" w14:textId="77777777" w:rsidTr="00FA766C"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89AD" w14:textId="77777777" w:rsidR="00EE75D0" w:rsidRDefault="00EE75D0" w:rsidP="00FA766C">
            <w:r>
              <w:t>Dologi kiadások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5B14E" w14:textId="45702A8F" w:rsidR="00EE75D0" w:rsidRDefault="00AA6BFD" w:rsidP="00FA766C">
            <w:pPr>
              <w:jc w:val="right"/>
            </w:pPr>
            <w:r>
              <w:t>1.658.900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AFC2" w14:textId="178ACD92" w:rsidR="00EE75D0" w:rsidRDefault="00AA6BFD" w:rsidP="00AA6BFD">
            <w:pPr>
              <w:jc w:val="center"/>
            </w:pPr>
            <w:r>
              <w:t>935.000</w:t>
            </w:r>
          </w:p>
        </w:tc>
      </w:tr>
      <w:tr w:rsidR="00EE75D0" w14:paraId="6EE3BCE0" w14:textId="77777777" w:rsidTr="00FA766C"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25B7" w14:textId="4C29AF46" w:rsidR="00EE75D0" w:rsidRDefault="0029490F" w:rsidP="00FA766C">
            <w:r>
              <w:t>Egyéb felhalmozási célú kiadások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1CCD2" w14:textId="12DC90F1" w:rsidR="00EE75D0" w:rsidRDefault="00EE75D0" w:rsidP="00FA766C">
            <w:pPr>
              <w:jc w:val="right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9158" w14:textId="113F6F01" w:rsidR="00EE75D0" w:rsidRDefault="00AA6BFD" w:rsidP="00AA6BFD">
            <w:pPr>
              <w:jc w:val="center"/>
            </w:pPr>
            <w:r>
              <w:t>723.900</w:t>
            </w:r>
          </w:p>
        </w:tc>
      </w:tr>
      <w:tr w:rsidR="00EE75D0" w14:paraId="1CF2BA42" w14:textId="77777777" w:rsidTr="00FA766C"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5B243" w14:textId="77777777" w:rsidR="00EE75D0" w:rsidRDefault="00EE75D0" w:rsidP="00FA766C">
            <w:pPr>
              <w:jc w:val="center"/>
              <w:rPr>
                <w:b/>
              </w:rPr>
            </w:pPr>
            <w:r>
              <w:rPr>
                <w:b/>
              </w:rPr>
              <w:t>Kiadási előirányzat-átcsoportosítás összesen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4B657" w14:textId="769BB430" w:rsidR="00EE75D0" w:rsidRDefault="004D4A89" w:rsidP="00FA766C">
            <w:pPr>
              <w:jc w:val="right"/>
              <w:rPr>
                <w:b/>
              </w:rPr>
            </w:pPr>
            <w:r>
              <w:rPr>
                <w:b/>
              </w:rPr>
              <w:t>1.658.900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0723" w14:textId="4FAE877E" w:rsidR="00EE75D0" w:rsidRDefault="004D4A89" w:rsidP="00FA766C">
            <w:pPr>
              <w:jc w:val="right"/>
              <w:rPr>
                <w:b/>
              </w:rPr>
            </w:pPr>
            <w:r>
              <w:rPr>
                <w:b/>
              </w:rPr>
              <w:t>1.658.900</w:t>
            </w:r>
          </w:p>
        </w:tc>
      </w:tr>
    </w:tbl>
    <w:p w14:paraId="5E863AD3" w14:textId="7828ED9A" w:rsidR="002D2907" w:rsidRDefault="00EE75D0" w:rsidP="00C6166C">
      <w:pPr>
        <w:jc w:val="both"/>
        <w:rPr>
          <w:b/>
        </w:rPr>
      </w:pPr>
      <w:r w:rsidRPr="00C270B5">
        <w:rPr>
          <w:b/>
        </w:rPr>
        <w:lastRenderedPageBreak/>
        <w:t>A rendelettervezet elfogadásával az Önkormányzat 20</w:t>
      </w:r>
      <w:r>
        <w:rPr>
          <w:b/>
        </w:rPr>
        <w:t>2</w:t>
      </w:r>
      <w:r w:rsidR="00050024">
        <w:rPr>
          <w:b/>
        </w:rPr>
        <w:t>1</w:t>
      </w:r>
      <w:r w:rsidRPr="00C270B5">
        <w:rPr>
          <w:b/>
        </w:rPr>
        <w:t xml:space="preserve">. évi költségvetésének </w:t>
      </w:r>
      <w:r w:rsidR="00A82277">
        <w:rPr>
          <w:b/>
        </w:rPr>
        <w:t>157.301.013</w:t>
      </w:r>
      <w:r w:rsidR="00A82277" w:rsidRPr="00C270B5">
        <w:rPr>
          <w:b/>
        </w:rPr>
        <w:t xml:space="preserve"> </w:t>
      </w:r>
      <w:r w:rsidR="00BF0F34">
        <w:rPr>
          <w:b/>
        </w:rPr>
        <w:t xml:space="preserve">forint </w:t>
      </w:r>
      <w:r w:rsidRPr="00C270B5">
        <w:rPr>
          <w:b/>
        </w:rPr>
        <w:t xml:space="preserve">bevételi és kiadási főösszege </w:t>
      </w:r>
      <w:r w:rsidR="00A82277">
        <w:rPr>
          <w:b/>
        </w:rPr>
        <w:t>161.808.422</w:t>
      </w:r>
      <w:r w:rsidRPr="00C270B5">
        <w:rPr>
          <w:b/>
        </w:rPr>
        <w:t xml:space="preserve"> </w:t>
      </w:r>
      <w:r w:rsidR="00355DA1">
        <w:rPr>
          <w:b/>
        </w:rPr>
        <w:t xml:space="preserve">forint </w:t>
      </w:r>
      <w:r w:rsidRPr="00C270B5">
        <w:rPr>
          <w:b/>
        </w:rPr>
        <w:t xml:space="preserve">bevételi és kiadási főösszegre módosul. </w:t>
      </w:r>
    </w:p>
    <w:p w14:paraId="7C798DE2" w14:textId="77777777" w:rsidR="00CB4F40" w:rsidRDefault="00CB4F40" w:rsidP="00C6166C">
      <w:pPr>
        <w:jc w:val="both"/>
        <w:rPr>
          <w:b/>
        </w:rPr>
      </w:pPr>
    </w:p>
    <w:p w14:paraId="5E8B9D12" w14:textId="2586CF2F" w:rsidR="002D2907" w:rsidRDefault="002D2907" w:rsidP="004B5EB6">
      <w:pPr>
        <w:jc w:val="center"/>
        <w:rPr>
          <w:b/>
          <w:smallCaps/>
        </w:rPr>
      </w:pPr>
      <w:r>
        <w:rPr>
          <w:b/>
          <w:smallCaps/>
        </w:rPr>
        <w:t>Részletes szakmai és szöveges indokolás</w:t>
      </w:r>
    </w:p>
    <w:p w14:paraId="2D15B560" w14:textId="70351BC8" w:rsidR="002D2907" w:rsidRDefault="002D2907" w:rsidP="002D2907">
      <w:pPr>
        <w:jc w:val="center"/>
        <w:rPr>
          <w:b/>
          <w:smallCaps/>
        </w:rPr>
      </w:pPr>
      <w:r>
        <w:rPr>
          <w:b/>
          <w:smallCaps/>
        </w:rPr>
        <w:t>Alsószentiván község Önkormányzat 202</w:t>
      </w:r>
      <w:r w:rsidR="00050024">
        <w:rPr>
          <w:b/>
          <w:smallCaps/>
        </w:rPr>
        <w:t>1</w:t>
      </w:r>
      <w:r>
        <w:rPr>
          <w:b/>
          <w:smallCaps/>
        </w:rPr>
        <w:t>. évi költségvetési rendelet-módosítás javaslatához</w:t>
      </w:r>
    </w:p>
    <w:p w14:paraId="34DBE4B0" w14:textId="77777777" w:rsidR="002D2907" w:rsidRDefault="002D2907" w:rsidP="002D2907">
      <w:pPr>
        <w:jc w:val="center"/>
        <w:rPr>
          <w:b/>
          <w:smallCaps/>
        </w:rPr>
      </w:pPr>
    </w:p>
    <w:p w14:paraId="72E11258" w14:textId="3C609686" w:rsidR="002D2907" w:rsidRDefault="002D2907" w:rsidP="002D2907">
      <w:pPr>
        <w:jc w:val="both"/>
      </w:pPr>
      <w:r>
        <w:t>A költségvetési módosított rendelet-tervezet</w:t>
      </w:r>
      <w:r w:rsidR="00CB4F40">
        <w:t>e</w:t>
      </w:r>
      <w:r>
        <w:t xml:space="preserve"> az önkormányzat tervezett előirányzatait mutatja be.</w:t>
      </w:r>
    </w:p>
    <w:p w14:paraId="59E8DABF" w14:textId="77777777" w:rsidR="00BB0EAD" w:rsidRPr="004740ED" w:rsidRDefault="00BB0EAD" w:rsidP="00BB0EAD">
      <w:pPr>
        <w:jc w:val="both"/>
        <w:rPr>
          <w:b/>
        </w:rPr>
      </w:pPr>
    </w:p>
    <w:p w14:paraId="551CB51E" w14:textId="4E88B140" w:rsidR="00BB0EAD" w:rsidRPr="00A75BDF" w:rsidRDefault="00BB0EAD" w:rsidP="00BB0EAD">
      <w:pPr>
        <w:jc w:val="center"/>
        <w:rPr>
          <w:b/>
          <w:smallCaps/>
          <w:u w:val="single"/>
        </w:rPr>
      </w:pPr>
      <w:r w:rsidRPr="00A75BDF">
        <w:rPr>
          <w:b/>
          <w:smallCaps/>
          <w:u w:val="single"/>
        </w:rPr>
        <w:t>Az Önkormányzat 20</w:t>
      </w:r>
      <w:r w:rsidR="00B25CFF">
        <w:rPr>
          <w:b/>
          <w:smallCaps/>
          <w:u w:val="single"/>
        </w:rPr>
        <w:t>2</w:t>
      </w:r>
      <w:r w:rsidR="00050024">
        <w:rPr>
          <w:b/>
          <w:smallCaps/>
          <w:u w:val="single"/>
        </w:rPr>
        <w:t>1</w:t>
      </w:r>
      <w:r w:rsidRPr="00A75BDF">
        <w:rPr>
          <w:b/>
          <w:smallCaps/>
          <w:u w:val="single"/>
        </w:rPr>
        <w:t xml:space="preserve">. évi </w:t>
      </w:r>
      <w:r w:rsidR="004B5EB6">
        <w:rPr>
          <w:b/>
          <w:smallCaps/>
          <w:u w:val="single"/>
        </w:rPr>
        <w:t xml:space="preserve">ÖSSZESÍTETT </w:t>
      </w:r>
      <w:r w:rsidRPr="00A75BDF">
        <w:rPr>
          <w:b/>
          <w:smallCaps/>
          <w:u w:val="single"/>
        </w:rPr>
        <w:t>költségvetési bevételei</w:t>
      </w:r>
    </w:p>
    <w:p w14:paraId="495D10AC" w14:textId="77777777" w:rsidR="00BB0EAD" w:rsidRDefault="00BB0EAD" w:rsidP="00BB0EAD">
      <w:pPr>
        <w:rPr>
          <w:b/>
        </w:rPr>
      </w:pPr>
    </w:p>
    <w:p w14:paraId="125568FC" w14:textId="08FE3B04" w:rsidR="00BB0EAD" w:rsidRPr="001B0C0F" w:rsidRDefault="00BB0EAD" w:rsidP="00CB4F40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t>Önkorm</w:t>
      </w:r>
      <w:r w:rsidR="00957883">
        <w:rPr>
          <w:b/>
        </w:rPr>
        <w:t xml:space="preserve">ányzatok működési támogatásai: </w:t>
      </w:r>
      <w:r w:rsidR="00C72214">
        <w:rPr>
          <w:b/>
        </w:rPr>
        <w:t>32.549.011</w:t>
      </w:r>
      <w:r w:rsidRPr="004740ED">
        <w:rPr>
          <w:b/>
        </w:rPr>
        <w:t xml:space="preserve"> Ft</w:t>
      </w:r>
    </w:p>
    <w:p w14:paraId="71A93E7F" w14:textId="6B3839B2" w:rsidR="00BB0EAD" w:rsidRDefault="00BB0EAD" w:rsidP="00CB4F40">
      <w:pPr>
        <w:jc w:val="both"/>
      </w:pPr>
      <w:r>
        <w:t xml:space="preserve">Tartalmazza az önkormányzat feladatfinanszírozási támogatásait – </w:t>
      </w:r>
      <w:r w:rsidR="00957883">
        <w:t xml:space="preserve">a helyi önkormányzatok általános támogatása, </w:t>
      </w:r>
      <w:r>
        <w:t>szociális feladatok</w:t>
      </w:r>
      <w:r w:rsidR="00957883">
        <w:t>, kulturális feladatok támogatása.</w:t>
      </w:r>
      <w:r w:rsidR="00BF0F34">
        <w:t xml:space="preserve"> Ez az összeg </w:t>
      </w:r>
      <w:proofErr w:type="gramStart"/>
      <w:r w:rsidR="00050024">
        <w:t>a</w:t>
      </w:r>
      <w:r w:rsidR="00FF3A6F">
        <w:t xml:space="preserve"> </w:t>
      </w:r>
      <w:r w:rsidR="00050024">
        <w:t xml:space="preserve"> helyi</w:t>
      </w:r>
      <w:proofErr w:type="gramEnd"/>
      <w:r w:rsidR="00050024">
        <w:t xml:space="preserve"> iparűzési adó bevétel-kiesés kompenzálásá</w:t>
      </w:r>
      <w:r w:rsidR="00FF3A6F">
        <w:t>nak 2. ütemben</w:t>
      </w:r>
      <w:r w:rsidR="00BF0F34">
        <w:t xml:space="preserve"> </w:t>
      </w:r>
      <w:r w:rsidR="00050024">
        <w:t>kapott</w:t>
      </w:r>
      <w:r w:rsidR="00FF3A6F">
        <w:t xml:space="preserve"> </w:t>
      </w:r>
      <w:r w:rsidR="00050024">
        <w:t xml:space="preserve"> 878.429</w:t>
      </w:r>
      <w:r w:rsidR="00BF0F34">
        <w:t>,- Ft</w:t>
      </w:r>
      <w:r w:rsidR="003B2A72">
        <w:t>-tal</w:t>
      </w:r>
      <w:r w:rsidR="00BF0F34">
        <w:t xml:space="preserve"> módosult</w:t>
      </w:r>
      <w:r w:rsidR="0003332A">
        <w:t xml:space="preserve">, illetve átvezetésre került a </w:t>
      </w:r>
      <w:r w:rsidR="003B2A72">
        <w:t>f</w:t>
      </w:r>
      <w:r w:rsidR="0003332A">
        <w:t>alugondnoki szolgálat normatív támogatása 4.572.000,- Ft összegben.</w:t>
      </w:r>
      <w:r w:rsidR="003B2A72">
        <w:t xml:space="preserve"> Tartalmazza továbbá a szociális célú tűzifára elnyert 1.276.350,- Ft-ot.</w:t>
      </w:r>
    </w:p>
    <w:p w14:paraId="04CF7BC3" w14:textId="77777777" w:rsidR="00957883" w:rsidRDefault="00957883" w:rsidP="00CB4F40">
      <w:pPr>
        <w:jc w:val="both"/>
      </w:pPr>
    </w:p>
    <w:p w14:paraId="26CB916D" w14:textId="37171965" w:rsidR="00957883" w:rsidRPr="00957883" w:rsidRDefault="00957883" w:rsidP="00CB4F40">
      <w:pPr>
        <w:pStyle w:val="Listaszerbekezds"/>
        <w:numPr>
          <w:ilvl w:val="0"/>
          <w:numId w:val="7"/>
        </w:numPr>
        <w:jc w:val="both"/>
        <w:rPr>
          <w:b/>
        </w:rPr>
      </w:pPr>
      <w:r>
        <w:rPr>
          <w:b/>
        </w:rPr>
        <w:t xml:space="preserve">Működési célú támogatások államháztartáson belülről: </w:t>
      </w:r>
      <w:r w:rsidR="00C72214">
        <w:rPr>
          <w:b/>
        </w:rPr>
        <w:t>8.092.641</w:t>
      </w:r>
      <w:r>
        <w:rPr>
          <w:b/>
        </w:rPr>
        <w:t xml:space="preserve"> Ft</w:t>
      </w:r>
    </w:p>
    <w:p w14:paraId="6A96D52B" w14:textId="1DB742E2" w:rsidR="00BB0EAD" w:rsidRDefault="00957883" w:rsidP="00CB4F40">
      <w:pPr>
        <w:jc w:val="both"/>
      </w:pPr>
      <w:r>
        <w:t>Tartalmazza az Elkülönített Állami Pénzalapoktól származó Start mintaprogramok és hagyományos közfoglalkoztatási programok finanszírozását.</w:t>
      </w:r>
      <w:r w:rsidR="00BF0DB5">
        <w:t xml:space="preserve"> Ez az összeg csökkent az év elején ide tervezett falugondnoki normatíva </w:t>
      </w:r>
      <w:r w:rsidR="00AA5923">
        <w:t>átvezetett összegével.</w:t>
      </w:r>
    </w:p>
    <w:p w14:paraId="377CB2E8" w14:textId="77777777" w:rsidR="00957883" w:rsidRPr="007D54E5" w:rsidRDefault="00957883" w:rsidP="00CB4F40">
      <w:pPr>
        <w:jc w:val="both"/>
      </w:pPr>
    </w:p>
    <w:p w14:paraId="443D417C" w14:textId="768BBCD9" w:rsidR="0038092A" w:rsidRDefault="0038092A" w:rsidP="00CB4F40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t xml:space="preserve">Felhalmozási célú támogatások államháztartáson belülről: </w:t>
      </w:r>
      <w:r w:rsidR="00C72214">
        <w:rPr>
          <w:b/>
        </w:rPr>
        <w:t>42.994.787</w:t>
      </w:r>
      <w:r>
        <w:rPr>
          <w:b/>
        </w:rPr>
        <w:t xml:space="preserve"> Ft</w:t>
      </w:r>
    </w:p>
    <w:p w14:paraId="47EC178B" w14:textId="0FCDEFBC" w:rsidR="0038092A" w:rsidRDefault="0038092A" w:rsidP="00CB4F40">
      <w:pPr>
        <w:jc w:val="both"/>
        <w:rPr>
          <w:bCs/>
        </w:rPr>
      </w:pPr>
      <w:r>
        <w:rPr>
          <w:bCs/>
        </w:rPr>
        <w:t xml:space="preserve">Tartalmazza a Magyar Falu Program keretében </w:t>
      </w:r>
      <w:proofErr w:type="spellStart"/>
      <w:r w:rsidR="004F6FDC">
        <w:rPr>
          <w:bCs/>
        </w:rPr>
        <w:t>Zedregi</w:t>
      </w:r>
      <w:proofErr w:type="spellEnd"/>
      <w:r w:rsidR="004F6FDC">
        <w:rPr>
          <w:bCs/>
        </w:rPr>
        <w:t xml:space="preserve"> utca felújítására, az önkormányzati épület felújítására és a kommunális eszközbeszerzésre</w:t>
      </w:r>
      <w:r w:rsidR="00282AAE">
        <w:rPr>
          <w:bCs/>
        </w:rPr>
        <w:t xml:space="preserve"> </w:t>
      </w:r>
      <w:r w:rsidR="004F6FDC">
        <w:rPr>
          <w:bCs/>
        </w:rPr>
        <w:t>elnyert összegeket</w:t>
      </w:r>
      <w:r w:rsidR="00282AAE">
        <w:rPr>
          <w:bCs/>
        </w:rPr>
        <w:t>. Ez növekedett meg a MFP tartaléklistáról bekerült, a közösségszervezéshez kapcsolódó eszközbeszerzésre elnyert 1.983.835,- Ft-tal.</w:t>
      </w:r>
    </w:p>
    <w:p w14:paraId="3E28A762" w14:textId="77777777" w:rsidR="0038092A" w:rsidRPr="0038092A" w:rsidRDefault="0038092A" w:rsidP="00CB4F40">
      <w:pPr>
        <w:jc w:val="both"/>
        <w:rPr>
          <w:bCs/>
        </w:rPr>
      </w:pPr>
    </w:p>
    <w:p w14:paraId="45E8316B" w14:textId="75765F72" w:rsidR="00BB0EAD" w:rsidRPr="001B0C0F" w:rsidRDefault="00BB0EAD" w:rsidP="00CB4F40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t xml:space="preserve">Közhatalmi bevételek: </w:t>
      </w:r>
      <w:r w:rsidR="004F6FDC">
        <w:rPr>
          <w:b/>
        </w:rPr>
        <w:t>9.556.000</w:t>
      </w:r>
      <w:r>
        <w:rPr>
          <w:b/>
        </w:rPr>
        <w:t xml:space="preserve"> Ft</w:t>
      </w:r>
    </w:p>
    <w:p w14:paraId="77BCA61E" w14:textId="77777777" w:rsidR="00BB0EAD" w:rsidRPr="00A75BDF" w:rsidRDefault="00BB0EAD" w:rsidP="00CB4F40">
      <w:pPr>
        <w:jc w:val="both"/>
      </w:pPr>
      <w:r w:rsidRPr="00A75BDF">
        <w:t xml:space="preserve">Tartalmazza </w:t>
      </w:r>
      <w:r>
        <w:t xml:space="preserve">a gépjárműadó, az iparűzési adó és a kommunális adó tervezett bevételeit, valamint </w:t>
      </w:r>
      <w:r w:rsidRPr="00A75BDF">
        <w:t>a helyi adók késedelmes befizetéséből származó pótlékokat.</w:t>
      </w:r>
    </w:p>
    <w:p w14:paraId="1B3DBB58" w14:textId="77777777" w:rsidR="00BB0EAD" w:rsidRPr="00A75BDF" w:rsidRDefault="00BB0EAD" w:rsidP="00CB4F40">
      <w:pPr>
        <w:jc w:val="both"/>
      </w:pPr>
    </w:p>
    <w:p w14:paraId="2A48EEEB" w14:textId="59147B44" w:rsidR="00BB0EAD" w:rsidRPr="001B0C0F" w:rsidRDefault="00BB0EAD" w:rsidP="00CB4F40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t>M</w:t>
      </w:r>
      <w:r w:rsidRPr="004740ED">
        <w:rPr>
          <w:b/>
        </w:rPr>
        <w:t>űködési bevétele</w:t>
      </w:r>
      <w:r>
        <w:rPr>
          <w:b/>
        </w:rPr>
        <w:t>k</w:t>
      </w:r>
      <w:r w:rsidRPr="004740ED">
        <w:rPr>
          <w:b/>
        </w:rPr>
        <w:t xml:space="preserve">: </w:t>
      </w:r>
      <w:r w:rsidR="00C72214">
        <w:rPr>
          <w:b/>
        </w:rPr>
        <w:t>3.226.464</w:t>
      </w:r>
      <w:r>
        <w:rPr>
          <w:b/>
        </w:rPr>
        <w:t xml:space="preserve"> </w:t>
      </w:r>
      <w:r w:rsidRPr="004740ED">
        <w:rPr>
          <w:b/>
        </w:rPr>
        <w:t>Ft</w:t>
      </w:r>
    </w:p>
    <w:p w14:paraId="4B027FF1" w14:textId="6A72C979" w:rsidR="00125BD0" w:rsidRDefault="00BB0EAD" w:rsidP="00CB4F40">
      <w:pPr>
        <w:jc w:val="both"/>
      </w:pPr>
      <w:r>
        <w:t xml:space="preserve">Tartalmazza a tulajdonosi bevételeket (bérleti díj, készletértékesítés, </w:t>
      </w:r>
      <w:r w:rsidR="00957883">
        <w:t>kamatbevételek</w:t>
      </w:r>
      <w:r>
        <w:t>, egyéb működési bevétele</w:t>
      </w:r>
      <w:r w:rsidR="00125BD0">
        <w:t>k</w:t>
      </w:r>
      <w:r w:rsidR="0038092A">
        <w:t xml:space="preserve">et. </w:t>
      </w:r>
      <w:r w:rsidR="00BF0DB5">
        <w:t>A készletértékesítés bevétele 368.795,-Ft-tal meghaladta az eredeti előirányzatban tervezett összeget.</w:t>
      </w:r>
    </w:p>
    <w:p w14:paraId="39F320D6" w14:textId="77777777" w:rsidR="00BB0EAD" w:rsidRDefault="00BB0EAD" w:rsidP="00BB0EAD">
      <w:pPr>
        <w:jc w:val="both"/>
      </w:pPr>
    </w:p>
    <w:p w14:paraId="3F3F74E1" w14:textId="12D8FF35" w:rsidR="00957883" w:rsidRDefault="00957883" w:rsidP="00957883">
      <w:pPr>
        <w:numPr>
          <w:ilvl w:val="0"/>
          <w:numId w:val="7"/>
        </w:numPr>
        <w:rPr>
          <w:b/>
        </w:rPr>
      </w:pPr>
      <w:r>
        <w:rPr>
          <w:b/>
        </w:rPr>
        <w:t>Előző évi maradvány igénybe vétele</w:t>
      </w:r>
      <w:r w:rsidR="00BB0EAD" w:rsidRPr="00C70D75">
        <w:rPr>
          <w:b/>
        </w:rPr>
        <w:t xml:space="preserve">: </w:t>
      </w:r>
      <w:r w:rsidR="004F6FDC">
        <w:rPr>
          <w:b/>
        </w:rPr>
        <w:t>65.389.519</w:t>
      </w:r>
      <w:r w:rsidR="00BB0EAD" w:rsidRPr="00C70D75">
        <w:rPr>
          <w:b/>
        </w:rPr>
        <w:t xml:space="preserve"> Ft</w:t>
      </w:r>
    </w:p>
    <w:p w14:paraId="7099D0FD" w14:textId="5BB73D1B" w:rsidR="00BB0EAD" w:rsidRDefault="00957883" w:rsidP="00BB0EAD">
      <w:r>
        <w:t xml:space="preserve">Tartalmazza az előző évi TOP támogatások </w:t>
      </w:r>
      <w:r w:rsidR="00B25CFF">
        <w:t xml:space="preserve">és Magyar Falu Programok </w:t>
      </w:r>
      <w:r>
        <w:t>20</w:t>
      </w:r>
      <w:r w:rsidR="004F6FDC">
        <w:t>20</w:t>
      </w:r>
      <w:r>
        <w:t xml:space="preserve">. évben fel nem használt összegét. A maradvány részét képezi </w:t>
      </w:r>
      <w:r w:rsidR="00B25CFF">
        <w:t>a művelődési ház</w:t>
      </w:r>
      <w:r>
        <w:t xml:space="preserve"> felújítására nyert TOP támogatás. </w:t>
      </w:r>
      <w:r w:rsidR="00B25CFF">
        <w:t xml:space="preserve">A Magyar Falu Program keretében </w:t>
      </w:r>
      <w:r w:rsidR="004F6FDC">
        <w:t>a temető kerítés beruházás</w:t>
      </w:r>
      <w:r w:rsidR="00B25CFF">
        <w:t xml:space="preserve"> húzódott át 20</w:t>
      </w:r>
      <w:r w:rsidR="004F6FDC">
        <w:t>20</w:t>
      </w:r>
      <w:r w:rsidR="00B25CFF">
        <w:t>. évről</w:t>
      </w:r>
      <w:r w:rsidR="00947BC5">
        <w:t>.</w:t>
      </w:r>
    </w:p>
    <w:p w14:paraId="7A8989DD" w14:textId="77777777" w:rsidR="007E5308" w:rsidRDefault="007E5308" w:rsidP="00CB4F40">
      <w:pPr>
        <w:rPr>
          <w:b/>
          <w:smallCaps/>
          <w:u w:val="single"/>
        </w:rPr>
      </w:pPr>
    </w:p>
    <w:p w14:paraId="607B74FC" w14:textId="7B43CD5F" w:rsidR="00CB4F40" w:rsidRDefault="00CB4F40">
      <w:pPr>
        <w:rPr>
          <w:b/>
          <w:smallCaps/>
          <w:u w:val="single"/>
        </w:rPr>
      </w:pPr>
      <w:r>
        <w:rPr>
          <w:b/>
          <w:smallCaps/>
          <w:u w:val="single"/>
        </w:rPr>
        <w:br w:type="page"/>
      </w:r>
    </w:p>
    <w:p w14:paraId="732AAFF1" w14:textId="77777777" w:rsidR="00CB4F40" w:rsidRDefault="00CB4F40" w:rsidP="00CB4F40">
      <w:pPr>
        <w:rPr>
          <w:b/>
          <w:smallCaps/>
          <w:u w:val="single"/>
        </w:rPr>
      </w:pPr>
    </w:p>
    <w:p w14:paraId="75607F5B" w14:textId="49119431" w:rsidR="00BB0EAD" w:rsidRPr="00A75BDF" w:rsidRDefault="00BB0EAD" w:rsidP="00BB0EAD">
      <w:pPr>
        <w:jc w:val="center"/>
        <w:rPr>
          <w:b/>
          <w:smallCaps/>
          <w:u w:val="single"/>
        </w:rPr>
      </w:pPr>
      <w:r w:rsidRPr="00A75BDF">
        <w:rPr>
          <w:b/>
          <w:smallCaps/>
          <w:u w:val="single"/>
        </w:rPr>
        <w:t>Az Önkormányzat 20</w:t>
      </w:r>
      <w:r w:rsidR="00B25CFF">
        <w:rPr>
          <w:b/>
          <w:smallCaps/>
          <w:u w:val="single"/>
        </w:rPr>
        <w:t>2</w:t>
      </w:r>
      <w:r w:rsidR="007E5308">
        <w:rPr>
          <w:b/>
          <w:smallCaps/>
          <w:u w:val="single"/>
        </w:rPr>
        <w:t>1</w:t>
      </w:r>
      <w:r w:rsidRPr="00A75BDF">
        <w:rPr>
          <w:b/>
          <w:smallCaps/>
          <w:u w:val="single"/>
        </w:rPr>
        <w:t xml:space="preserve">. </w:t>
      </w:r>
      <w:proofErr w:type="gramStart"/>
      <w:r w:rsidRPr="00A75BDF">
        <w:rPr>
          <w:b/>
          <w:smallCaps/>
          <w:u w:val="single"/>
        </w:rPr>
        <w:t xml:space="preserve">évi </w:t>
      </w:r>
      <w:r w:rsidR="00DE3CE0">
        <w:rPr>
          <w:b/>
          <w:smallCaps/>
          <w:u w:val="single"/>
        </w:rPr>
        <w:t xml:space="preserve"> ÖSSZESÍTETT</w:t>
      </w:r>
      <w:proofErr w:type="gramEnd"/>
      <w:r w:rsidR="00DE3CE0">
        <w:rPr>
          <w:b/>
          <w:smallCaps/>
          <w:u w:val="single"/>
        </w:rPr>
        <w:t xml:space="preserve"> </w:t>
      </w:r>
      <w:r w:rsidRPr="00A75BDF">
        <w:rPr>
          <w:b/>
          <w:smallCaps/>
          <w:u w:val="single"/>
        </w:rPr>
        <w:t>költségvetési kiadásai</w:t>
      </w:r>
    </w:p>
    <w:p w14:paraId="1202AE96" w14:textId="77777777" w:rsidR="00BB0EAD" w:rsidRPr="004740ED" w:rsidRDefault="00BB0EAD" w:rsidP="00BB0EAD"/>
    <w:p w14:paraId="0BF072F5" w14:textId="704F9061" w:rsidR="00BB0EAD" w:rsidRPr="001B0C0F" w:rsidRDefault="00BB0EAD" w:rsidP="00BB0EAD">
      <w:pPr>
        <w:numPr>
          <w:ilvl w:val="0"/>
          <w:numId w:val="8"/>
        </w:numPr>
        <w:tabs>
          <w:tab w:val="clear" w:pos="1080"/>
          <w:tab w:val="num" w:pos="1003"/>
        </w:tabs>
        <w:ind w:left="1003"/>
        <w:rPr>
          <w:b/>
        </w:rPr>
      </w:pPr>
      <w:r w:rsidRPr="004740ED">
        <w:rPr>
          <w:b/>
        </w:rPr>
        <w:t xml:space="preserve">Személyi juttatások: </w:t>
      </w:r>
      <w:r w:rsidR="00B25CFF">
        <w:rPr>
          <w:b/>
        </w:rPr>
        <w:t>16.</w:t>
      </w:r>
      <w:r w:rsidR="003A4587">
        <w:rPr>
          <w:b/>
        </w:rPr>
        <w:t>372.853</w:t>
      </w:r>
      <w:r w:rsidRPr="004740ED">
        <w:rPr>
          <w:b/>
        </w:rPr>
        <w:t xml:space="preserve"> Ft</w:t>
      </w:r>
    </w:p>
    <w:p w14:paraId="2276D8E7" w14:textId="08DF2049" w:rsidR="00BB0EAD" w:rsidRDefault="00BB0EAD" w:rsidP="00BB0EAD">
      <w:pPr>
        <w:jc w:val="both"/>
      </w:pPr>
      <w:r>
        <w:t>Tartalmazza a polgármester</w:t>
      </w:r>
      <w:r w:rsidR="00B25CFF">
        <w:t xml:space="preserve"> bérét, a polgármester és alpolgármester költségtérítését</w:t>
      </w:r>
      <w:r>
        <w:t xml:space="preserve"> valamint a közfoglalkoztatottak bérterheit. Személyi juttatások alatt kell még tervezni a külső személyi juttatásokat (</w:t>
      </w:r>
      <w:r w:rsidR="00B25CFF">
        <w:t>könyvtáros megbízási díja</w:t>
      </w:r>
      <w:r>
        <w:t>)</w:t>
      </w:r>
      <w:r w:rsidR="003A4587">
        <w:t xml:space="preserve"> is. A közfoglalkoztatottak által táppénzen töltött napok (ami az</w:t>
      </w:r>
      <w:r w:rsidR="00091D56">
        <w:t xml:space="preserve"> </w:t>
      </w:r>
      <w:r w:rsidR="003A4587">
        <w:t xml:space="preserve">idei évben kiemelkedően sok!) </w:t>
      </w:r>
      <w:proofErr w:type="gramStart"/>
      <w:r w:rsidR="003A4587">
        <w:t>miatt</w:t>
      </w:r>
      <w:proofErr w:type="gramEnd"/>
      <w:r w:rsidR="003A4587">
        <w:t xml:space="preserve"> </w:t>
      </w:r>
      <w:r w:rsidR="00091D56">
        <w:t>az előirányzat</w:t>
      </w:r>
      <w:r w:rsidR="003A4587">
        <w:t xml:space="preserve"> összegé</w:t>
      </w:r>
      <w:r w:rsidR="00091D56">
        <w:t>t</w:t>
      </w:r>
      <w:r w:rsidR="003A4587">
        <w:t xml:space="preserve"> 100.000 Ft-tal </w:t>
      </w:r>
      <w:r w:rsidR="00091D56">
        <w:t>kellett</w:t>
      </w:r>
      <w:r w:rsidR="003A4587">
        <w:t xml:space="preserve"> módosít</w:t>
      </w:r>
      <w:r w:rsidR="00091D56">
        <w:t>ani</w:t>
      </w:r>
      <w:r>
        <w:t>.</w:t>
      </w:r>
    </w:p>
    <w:p w14:paraId="446BDCBA" w14:textId="77777777" w:rsidR="00BB0EAD" w:rsidRDefault="00BB0EAD" w:rsidP="00BB0EAD"/>
    <w:p w14:paraId="78FF97FE" w14:textId="15711AEB" w:rsidR="00BB0EAD" w:rsidRPr="001B0C0F" w:rsidRDefault="00BB0EAD" w:rsidP="00BB0EAD">
      <w:pPr>
        <w:numPr>
          <w:ilvl w:val="0"/>
          <w:numId w:val="8"/>
        </w:numPr>
        <w:tabs>
          <w:tab w:val="clear" w:pos="1080"/>
          <w:tab w:val="num" w:pos="1003"/>
        </w:tabs>
        <w:ind w:left="1003"/>
        <w:rPr>
          <w:b/>
        </w:rPr>
      </w:pPr>
      <w:r w:rsidRPr="004740ED">
        <w:rPr>
          <w:b/>
        </w:rPr>
        <w:t xml:space="preserve">Munkaadókat terhelő járulékok és szociális hozzájárulási adó: </w:t>
      </w:r>
      <w:r w:rsidR="00091D56">
        <w:rPr>
          <w:b/>
        </w:rPr>
        <w:t>1.697.548</w:t>
      </w:r>
      <w:r>
        <w:rPr>
          <w:b/>
        </w:rPr>
        <w:t xml:space="preserve"> </w:t>
      </w:r>
      <w:r w:rsidRPr="004740ED">
        <w:rPr>
          <w:b/>
        </w:rPr>
        <w:t>Ft</w:t>
      </w:r>
    </w:p>
    <w:p w14:paraId="0076F5F8" w14:textId="6E9EC5FD" w:rsidR="00BB0EAD" w:rsidRDefault="00BB0EAD" w:rsidP="00BB0EAD">
      <w:pPr>
        <w:jc w:val="both"/>
      </w:pPr>
      <w:r>
        <w:t xml:space="preserve">A szociális hozzájárulási adó mértéke: </w:t>
      </w:r>
      <w:r w:rsidR="003B2A72">
        <w:t xml:space="preserve">15,5 </w:t>
      </w:r>
      <w:r>
        <w:t>%, munkaadókat terhelő járulékok a munkáltatót terh</w:t>
      </w:r>
      <w:r w:rsidR="00B603DE">
        <w:t>elő személyi jövedelemadó és a</w:t>
      </w:r>
      <w:r>
        <w:t xml:space="preserve"> táppénz</w:t>
      </w:r>
      <w:r w:rsidR="00B603DE">
        <w:t xml:space="preserve"> </w:t>
      </w:r>
      <w:r>
        <w:t>hozzájárulás.</w:t>
      </w:r>
    </w:p>
    <w:p w14:paraId="6EC6E6F5" w14:textId="77777777" w:rsidR="00BB0EAD" w:rsidRDefault="00BB0EAD" w:rsidP="00BB0EAD">
      <w:pPr>
        <w:jc w:val="both"/>
      </w:pPr>
    </w:p>
    <w:p w14:paraId="5F974A3A" w14:textId="16C6EC80" w:rsidR="00BB0EAD" w:rsidRPr="001B0C0F" w:rsidRDefault="00BB0EAD" w:rsidP="00BB0EAD">
      <w:pPr>
        <w:numPr>
          <w:ilvl w:val="0"/>
          <w:numId w:val="8"/>
        </w:numPr>
        <w:tabs>
          <w:tab w:val="clear" w:pos="1080"/>
          <w:tab w:val="num" w:pos="1003"/>
        </w:tabs>
        <w:ind w:left="1003"/>
        <w:rPr>
          <w:b/>
        </w:rPr>
      </w:pPr>
      <w:r w:rsidRPr="004740ED">
        <w:rPr>
          <w:b/>
        </w:rPr>
        <w:t xml:space="preserve">Dologi kiadások: </w:t>
      </w:r>
      <w:r w:rsidR="00411E68">
        <w:rPr>
          <w:b/>
        </w:rPr>
        <w:t>32.366.426</w:t>
      </w:r>
      <w:r w:rsidRPr="004740ED">
        <w:rPr>
          <w:b/>
        </w:rPr>
        <w:t xml:space="preserve"> Ft</w:t>
      </w:r>
    </w:p>
    <w:p w14:paraId="4A0776CD" w14:textId="4490D592" w:rsidR="00BB0EAD" w:rsidRDefault="00BB0EAD" w:rsidP="00BB0EAD">
      <w:pPr>
        <w:jc w:val="both"/>
      </w:pPr>
      <w:r>
        <w:t>A dologi kiadások között szerepel a készletek beszerzése, a kommunikációs kiadások, a szolgáltatások (közüzemi díjak</w:t>
      </w:r>
      <w:r w:rsidR="008120E2">
        <w:t>, karbantartási költségek</w:t>
      </w:r>
      <w:r>
        <w:t>), vásárolt közszolgáltatások, ÁFA összege, kiküldetés, egyéb pénzügyi műveletek (banki költségek) és egyéb dologi kiadások. Tervezésüknél az előző évi felhasználás volt irányadó, es</w:t>
      </w:r>
      <w:r w:rsidR="00212ED2">
        <w:t>e</w:t>
      </w:r>
      <w:r>
        <w:t>tenként áremelkedéssel kalkulálva.</w:t>
      </w:r>
      <w:r w:rsidR="00EE1D98">
        <w:t xml:space="preserve"> Ez az összeg a Magyar Falu program általános költségeivel és a</w:t>
      </w:r>
      <w:r w:rsidR="00091D56">
        <w:t xml:space="preserve">z iparűzési adó-bevétel kiesés kompenzálására nyújtott </w:t>
      </w:r>
      <w:r w:rsidR="00EE1D98">
        <w:t>kiegészítő támogatásából igénybevehető szolgáltatás értékével</w:t>
      </w:r>
      <w:r w:rsidR="005D778C">
        <w:t>, illetve a készletértékesítés bevételének terhére a kompenzációban elszámolható készletbeszerzésre fordítható összeggel</w:t>
      </w:r>
      <w:r w:rsidR="00EE1D98">
        <w:t xml:space="preserve"> módosult.</w:t>
      </w:r>
      <w:r w:rsidR="005D778C">
        <w:t xml:space="preserve"> Ezen kiadások között szerepel a szociális célú tűzifa beszerzésére fordított 1.361.440,- Ft is.</w:t>
      </w:r>
    </w:p>
    <w:p w14:paraId="1B65673F" w14:textId="77777777" w:rsidR="00BB0EAD" w:rsidRDefault="00BB0EAD" w:rsidP="00BB0EAD"/>
    <w:p w14:paraId="1C36AE63" w14:textId="71830B59" w:rsidR="00BB0EAD" w:rsidRPr="001B0C0F" w:rsidRDefault="00BB0EAD" w:rsidP="00BB0EAD">
      <w:pPr>
        <w:numPr>
          <w:ilvl w:val="0"/>
          <w:numId w:val="8"/>
        </w:numPr>
        <w:tabs>
          <w:tab w:val="clear" w:pos="1080"/>
          <w:tab w:val="num" w:pos="1003"/>
        </w:tabs>
        <w:ind w:left="1003"/>
        <w:rPr>
          <w:b/>
        </w:rPr>
      </w:pPr>
      <w:r>
        <w:rPr>
          <w:b/>
        </w:rPr>
        <w:t xml:space="preserve">Ellátottak pénzbeli juttatásai (szociális juttatások, segélyek): </w:t>
      </w:r>
      <w:r w:rsidR="00091D56">
        <w:rPr>
          <w:b/>
        </w:rPr>
        <w:t>3.000.000</w:t>
      </w:r>
      <w:r w:rsidRPr="004740ED">
        <w:rPr>
          <w:b/>
        </w:rPr>
        <w:t xml:space="preserve"> Ft</w:t>
      </w:r>
    </w:p>
    <w:p w14:paraId="78CCBEEA" w14:textId="77777777" w:rsidR="00BB0EAD" w:rsidRDefault="00BB0EAD" w:rsidP="00BB0EAD">
      <w:pPr>
        <w:jc w:val="both"/>
      </w:pPr>
      <w:r>
        <w:t>Tartalmazza az önkormányzat szociális rendeletében megállapított települési támogatásokat (lakhatáshoz nyújtott támogatás, eseti települési támogatás, szülési támogatás, temetési segély) továbbá az önkormányzat szociális rendeletében meghatározott juttatásokat. Itt szerepel a köztemetésre betervezett összeg is.</w:t>
      </w:r>
      <w:r w:rsidR="008120E2">
        <w:t xml:space="preserve"> Ebben az összegben szerepel az első lakáshoz jutók támogatása is.</w:t>
      </w:r>
    </w:p>
    <w:p w14:paraId="61C504A0" w14:textId="77777777" w:rsidR="00BB0EAD" w:rsidRDefault="00BB0EAD" w:rsidP="00BB0EAD">
      <w:pPr>
        <w:rPr>
          <w:b/>
        </w:rPr>
      </w:pPr>
    </w:p>
    <w:p w14:paraId="5E4F646F" w14:textId="7759F3C4" w:rsidR="00BB0EAD" w:rsidRPr="001B0C0F" w:rsidRDefault="00BB0EAD" w:rsidP="00BB0EAD">
      <w:pPr>
        <w:numPr>
          <w:ilvl w:val="0"/>
          <w:numId w:val="8"/>
        </w:numPr>
        <w:tabs>
          <w:tab w:val="clear" w:pos="1080"/>
          <w:tab w:val="num" w:pos="1003"/>
        </w:tabs>
        <w:ind w:left="1003"/>
        <w:rPr>
          <w:b/>
        </w:rPr>
      </w:pPr>
      <w:r>
        <w:rPr>
          <w:b/>
        </w:rPr>
        <w:t xml:space="preserve">Egyéb működési célú kiadások: </w:t>
      </w:r>
      <w:r w:rsidR="00091D56">
        <w:rPr>
          <w:b/>
        </w:rPr>
        <w:t>3.997.420</w:t>
      </w:r>
      <w:r w:rsidRPr="004740ED">
        <w:rPr>
          <w:b/>
        </w:rPr>
        <w:t xml:space="preserve"> Ft</w:t>
      </w:r>
    </w:p>
    <w:p w14:paraId="26CCEF43" w14:textId="2AFA6332" w:rsidR="00BB0EAD" w:rsidRDefault="00BB0EAD" w:rsidP="00F856A4">
      <w:pPr>
        <w:jc w:val="both"/>
      </w:pPr>
      <w:r>
        <w:t>Tartalmazza a társulásban végzett feladatokhoz történő hozzájárulás (szociális alapszolgáltatások, orvosi ügyelet), továbbá a civil szervezetek részére történő támogatás összegét.</w:t>
      </w:r>
      <w:r w:rsidR="00947BC5">
        <w:t xml:space="preserve"> </w:t>
      </w:r>
      <w:r w:rsidR="00F856A4">
        <w:t xml:space="preserve">Ez az összeg az Elvonások és befizetések soron szereplő </w:t>
      </w:r>
      <w:r w:rsidR="00091D56">
        <w:t>3.420</w:t>
      </w:r>
      <w:r w:rsidR="00F856A4">
        <w:t xml:space="preserve"> Ft összeggel módosul, mely a beszámolót követően keletkezett visszafizetési kötelezettség (jelen esetben a szünidei étkezés igénybe nem vett támogatása).</w:t>
      </w:r>
    </w:p>
    <w:p w14:paraId="1F039743" w14:textId="77777777" w:rsidR="00125BD0" w:rsidRDefault="00125BD0" w:rsidP="00BB0EAD">
      <w:pPr>
        <w:jc w:val="both"/>
      </w:pPr>
    </w:p>
    <w:p w14:paraId="67CEA879" w14:textId="5096FDBB" w:rsidR="00125BD0" w:rsidRPr="00125BD0" w:rsidRDefault="00125BD0" w:rsidP="00125BD0">
      <w:pPr>
        <w:pStyle w:val="Listaszerbekezds"/>
        <w:numPr>
          <w:ilvl w:val="0"/>
          <w:numId w:val="8"/>
        </w:numPr>
        <w:jc w:val="both"/>
        <w:rPr>
          <w:b/>
        </w:rPr>
      </w:pPr>
      <w:r w:rsidRPr="00125BD0">
        <w:rPr>
          <w:b/>
        </w:rPr>
        <w:t xml:space="preserve">Felhalmozási célú támogatások államháztartáson belülre: </w:t>
      </w:r>
      <w:r w:rsidR="009822BE">
        <w:rPr>
          <w:b/>
        </w:rPr>
        <w:t>308.542</w:t>
      </w:r>
      <w:r w:rsidRPr="00125BD0">
        <w:rPr>
          <w:b/>
        </w:rPr>
        <w:t xml:space="preserve"> Ft</w:t>
      </w:r>
    </w:p>
    <w:p w14:paraId="7E222091" w14:textId="62D00F05" w:rsidR="00125BD0" w:rsidRDefault="00125BD0" w:rsidP="00125BD0">
      <w:pPr>
        <w:jc w:val="both"/>
      </w:pPr>
      <w:r>
        <w:t xml:space="preserve">Tartalmazza </w:t>
      </w:r>
      <w:r w:rsidR="009822BE">
        <w:t>a TOP-os beruházás elszámolási különbözetét, mely az Államkincstár részére került visszautalásra.</w:t>
      </w:r>
    </w:p>
    <w:p w14:paraId="7E48491E" w14:textId="77777777" w:rsidR="00BB0EAD" w:rsidRDefault="00BB0EAD" w:rsidP="00BB0EAD">
      <w:pPr>
        <w:jc w:val="both"/>
      </w:pPr>
    </w:p>
    <w:p w14:paraId="3629FA36" w14:textId="67BF348E" w:rsidR="00BB0EAD" w:rsidRDefault="00BB0EAD" w:rsidP="00BB0EAD">
      <w:pPr>
        <w:numPr>
          <w:ilvl w:val="0"/>
          <w:numId w:val="8"/>
        </w:numPr>
        <w:tabs>
          <w:tab w:val="clear" w:pos="1080"/>
          <w:tab w:val="num" w:pos="1003"/>
        </w:tabs>
        <w:ind w:left="1003"/>
        <w:jc w:val="both"/>
        <w:rPr>
          <w:b/>
        </w:rPr>
      </w:pPr>
      <w:r>
        <w:t xml:space="preserve"> </w:t>
      </w:r>
      <w:r w:rsidRPr="004B0FA3">
        <w:rPr>
          <w:b/>
        </w:rPr>
        <w:t>Beruházási kiadások:</w:t>
      </w:r>
      <w:r>
        <w:rPr>
          <w:b/>
        </w:rPr>
        <w:t xml:space="preserve"> </w:t>
      </w:r>
      <w:r w:rsidR="00411E68">
        <w:rPr>
          <w:b/>
        </w:rPr>
        <w:t>27.192.431</w:t>
      </w:r>
      <w:r w:rsidRPr="004B0FA3">
        <w:rPr>
          <w:b/>
        </w:rPr>
        <w:t xml:space="preserve"> Ft</w:t>
      </w:r>
    </w:p>
    <w:p w14:paraId="0370BC44" w14:textId="6B9E3BC0" w:rsidR="001626F4" w:rsidRPr="001626F4" w:rsidRDefault="001626F4" w:rsidP="001626F4">
      <w:pPr>
        <w:jc w:val="both"/>
      </w:pPr>
      <w:r>
        <w:t>Tartalmazza a</w:t>
      </w:r>
      <w:r w:rsidR="009822BE">
        <w:t xml:space="preserve">z Önkormányzat </w:t>
      </w:r>
      <w:r w:rsidR="00A9181B">
        <w:t>által beszerzett tárgyi eszközök értékét, az előző évi Magyar Falu Programban beszerzett traktor végszámláját</w:t>
      </w:r>
      <w:r w:rsidR="00660D48">
        <w:t>, valamint</w:t>
      </w:r>
      <w:r w:rsidR="00A9181B">
        <w:t xml:space="preserve"> az idei Magyar Falu Programban megvásárolt úttisztító kefe</w:t>
      </w:r>
      <w:r w:rsidR="00B978DD">
        <w:t xml:space="preserve"> és egyéb közterületkarbantartó eszközök beszerzésé</w:t>
      </w:r>
      <w:r w:rsidR="00FD788E">
        <w:t>nek</w:t>
      </w:r>
      <w:r w:rsidR="00B978DD">
        <w:t>, Önkormányzati épület felújításához kapcsolódó bútorok</w:t>
      </w:r>
      <w:r w:rsidR="00A9181B">
        <w:t xml:space="preserve"> beszerzésé</w:t>
      </w:r>
      <w:r w:rsidR="00FD788E">
        <w:t>nek értéké</w:t>
      </w:r>
      <w:r w:rsidR="00660D48">
        <w:t>t. Ez az összeg a közösségszervezéshez kapcsolódó eszközbeszerzés (hangosítás) értékével módosult.</w:t>
      </w:r>
    </w:p>
    <w:p w14:paraId="16F33D98" w14:textId="77777777" w:rsidR="00BB0EAD" w:rsidRDefault="00BB0EAD" w:rsidP="00BB0EAD">
      <w:pPr>
        <w:ind w:left="1003"/>
        <w:jc w:val="both"/>
        <w:rPr>
          <w:b/>
        </w:rPr>
      </w:pPr>
    </w:p>
    <w:p w14:paraId="0C8EAF3D" w14:textId="614FDE68" w:rsidR="00BB0EAD" w:rsidRDefault="001626F4" w:rsidP="00BB0EAD">
      <w:pPr>
        <w:numPr>
          <w:ilvl w:val="0"/>
          <w:numId w:val="8"/>
        </w:numPr>
        <w:tabs>
          <w:tab w:val="clear" w:pos="1080"/>
          <w:tab w:val="num" w:pos="1003"/>
        </w:tabs>
        <w:ind w:left="1003"/>
        <w:jc w:val="both"/>
        <w:rPr>
          <w:b/>
        </w:rPr>
      </w:pPr>
      <w:r>
        <w:rPr>
          <w:b/>
        </w:rPr>
        <w:lastRenderedPageBreak/>
        <w:t xml:space="preserve"> Felújítási kiadások: </w:t>
      </w:r>
      <w:r w:rsidR="00F4648E">
        <w:rPr>
          <w:b/>
        </w:rPr>
        <w:t>7</w:t>
      </w:r>
      <w:r w:rsidR="00411E68">
        <w:rPr>
          <w:b/>
        </w:rPr>
        <w:t>5.875.450</w:t>
      </w:r>
      <w:r>
        <w:rPr>
          <w:b/>
        </w:rPr>
        <w:t xml:space="preserve"> </w:t>
      </w:r>
      <w:r w:rsidR="00BB0EAD">
        <w:rPr>
          <w:b/>
        </w:rPr>
        <w:t>Ft</w:t>
      </w:r>
    </w:p>
    <w:p w14:paraId="58E5616B" w14:textId="662DFCAF" w:rsidR="001626F4" w:rsidRPr="001626F4" w:rsidRDefault="008120E2" w:rsidP="001626F4">
      <w:pPr>
        <w:jc w:val="both"/>
      </w:pPr>
      <w:r>
        <w:t>Tartalmazza</w:t>
      </w:r>
      <w:r w:rsidR="00A9181B">
        <w:t xml:space="preserve"> </w:t>
      </w:r>
      <w:r>
        <w:t xml:space="preserve">a Magyar Falu Program keretén belül </w:t>
      </w:r>
      <w:r w:rsidR="007244EB">
        <w:t>felújított</w:t>
      </w:r>
      <w:r>
        <w:t xml:space="preserve"> </w:t>
      </w:r>
      <w:r w:rsidR="00C6166C">
        <w:t xml:space="preserve">Művelődési </w:t>
      </w:r>
      <w:proofErr w:type="gramStart"/>
      <w:r w:rsidR="00C6166C">
        <w:t xml:space="preserve">ház </w:t>
      </w:r>
      <w:r w:rsidR="007244EB">
        <w:t>tető</w:t>
      </w:r>
      <w:proofErr w:type="gramEnd"/>
      <w:r w:rsidR="00C6166C">
        <w:t xml:space="preserve"> költségé</w:t>
      </w:r>
      <w:r w:rsidR="007244EB">
        <w:t>t, a temető kerítés értékét</w:t>
      </w:r>
      <w:r w:rsidR="00FD788E">
        <w:t xml:space="preserve"> és a 2017. óta húzódó Művelődési ház felújítás költségét</w:t>
      </w:r>
      <w:r w:rsidR="00660D48">
        <w:t xml:space="preserve">, </w:t>
      </w:r>
      <w:r w:rsidR="00B978DD">
        <w:t xml:space="preserve">a </w:t>
      </w:r>
      <w:proofErr w:type="spellStart"/>
      <w:r w:rsidR="00B978DD">
        <w:t>Zedregi</w:t>
      </w:r>
      <w:proofErr w:type="spellEnd"/>
      <w:r w:rsidR="00B978DD">
        <w:t xml:space="preserve"> utca felújításának költségé</w:t>
      </w:r>
      <w:r w:rsidR="00660D48">
        <w:t>t</w:t>
      </w:r>
      <w:r w:rsidR="00FD788E">
        <w:t xml:space="preserve"> és</w:t>
      </w:r>
      <w:r w:rsidR="00B978DD">
        <w:t xml:space="preserve"> az Önkormányzat tetőfelújításának összegé</w:t>
      </w:r>
      <w:r w:rsidR="00660D48">
        <w:t>t</w:t>
      </w:r>
      <w:r w:rsidR="00FD788E">
        <w:t>.</w:t>
      </w:r>
      <w:r w:rsidR="00B978DD">
        <w:t xml:space="preserve"> </w:t>
      </w:r>
      <w:r w:rsidR="00660D48">
        <w:t>Ez módosult a Temető kerítés költségéből szolgáltatásra fordított 723.900,- Ft összeggel.</w:t>
      </w:r>
    </w:p>
    <w:p w14:paraId="72D730CA" w14:textId="77777777" w:rsidR="00BB0EAD" w:rsidRDefault="00BB0EAD" w:rsidP="00BB0EAD">
      <w:pPr>
        <w:jc w:val="both"/>
      </w:pPr>
    </w:p>
    <w:p w14:paraId="4477BD4E" w14:textId="3020F72F" w:rsidR="00BB0EAD" w:rsidRDefault="00BB0EAD" w:rsidP="00BB0EAD">
      <w:pPr>
        <w:numPr>
          <w:ilvl w:val="0"/>
          <w:numId w:val="8"/>
        </w:numPr>
        <w:tabs>
          <w:tab w:val="clear" w:pos="1080"/>
          <w:tab w:val="num" w:pos="1003"/>
        </w:tabs>
        <w:ind w:left="1003"/>
        <w:rPr>
          <w:b/>
        </w:rPr>
      </w:pPr>
      <w:r>
        <w:rPr>
          <w:b/>
        </w:rPr>
        <w:t xml:space="preserve">Finanszírozási kiadások: </w:t>
      </w:r>
      <w:r w:rsidR="009822BE">
        <w:rPr>
          <w:b/>
        </w:rPr>
        <w:t>997.752</w:t>
      </w:r>
      <w:r>
        <w:rPr>
          <w:b/>
        </w:rPr>
        <w:t xml:space="preserve"> Ft</w:t>
      </w:r>
    </w:p>
    <w:p w14:paraId="40A61FFE" w14:textId="77777777" w:rsidR="001626F4" w:rsidRPr="001626F4" w:rsidRDefault="001626F4" w:rsidP="001626F4">
      <w:proofErr w:type="gramStart"/>
      <w:r>
        <w:t>Tartalmazza  az</w:t>
      </w:r>
      <w:proofErr w:type="gramEnd"/>
      <w:r>
        <w:t xml:space="preserve"> államháztartáson belüli megelőlegezések visszafizetését.</w:t>
      </w:r>
    </w:p>
    <w:p w14:paraId="40263821" w14:textId="77777777" w:rsidR="00BB0EAD" w:rsidRPr="001C3997" w:rsidRDefault="00BB0EAD" w:rsidP="00BB0EAD">
      <w:pPr>
        <w:ind w:left="360"/>
        <w:rPr>
          <w:b/>
        </w:rPr>
      </w:pPr>
    </w:p>
    <w:p w14:paraId="164A4B94" w14:textId="77777777" w:rsidR="00C6166C" w:rsidRPr="00C6166C" w:rsidRDefault="00C6166C" w:rsidP="00C6166C">
      <w:pPr>
        <w:jc w:val="both"/>
        <w:rPr>
          <w:bCs/>
        </w:rPr>
      </w:pPr>
      <w:r w:rsidRPr="00C6166C">
        <w:rPr>
          <w:bCs/>
        </w:rPr>
        <w:t>Kérem, hogy az előterjesztett rendelet-tervezetet megtárgyalni és elfogadni szíveskedjenek.</w:t>
      </w:r>
    </w:p>
    <w:p w14:paraId="0DFF1664" w14:textId="77777777" w:rsidR="00BB0EAD" w:rsidRDefault="00BB0EAD" w:rsidP="00BB0EAD"/>
    <w:p w14:paraId="0E0AAE8E" w14:textId="45E63ACB" w:rsidR="00BB0EAD" w:rsidRDefault="00BB0EAD" w:rsidP="00BB0EAD">
      <w:r>
        <w:t>Alsószentiván, 20</w:t>
      </w:r>
      <w:r w:rsidR="00B41E30">
        <w:t>2</w:t>
      </w:r>
      <w:r w:rsidR="009822BE">
        <w:t>1</w:t>
      </w:r>
      <w:r>
        <w:t xml:space="preserve">. </w:t>
      </w:r>
      <w:r w:rsidR="00411E68">
        <w:t>november</w:t>
      </w:r>
      <w:r w:rsidR="00CB4F40">
        <w:t xml:space="preserve"> 15.</w:t>
      </w:r>
    </w:p>
    <w:p w14:paraId="4AD74837" w14:textId="77777777" w:rsidR="00BB0EAD" w:rsidRDefault="00BB0EAD" w:rsidP="00BB0EAD"/>
    <w:p w14:paraId="7DF0B2A6" w14:textId="12D1462B" w:rsidR="00BB0EAD" w:rsidRDefault="00C6166C" w:rsidP="00C6166C">
      <w:pPr>
        <w:tabs>
          <w:tab w:val="left" w:pos="5430"/>
        </w:tabs>
      </w:pPr>
      <w:r>
        <w:tab/>
      </w:r>
      <w:r>
        <w:tab/>
      </w:r>
      <w:r>
        <w:tab/>
      </w:r>
      <w:r w:rsidR="00BB0EAD">
        <w:t xml:space="preserve">Husvéth Imre </w:t>
      </w:r>
    </w:p>
    <w:p w14:paraId="1A629777" w14:textId="53C14100" w:rsidR="00B41E30" w:rsidRDefault="00BB0EAD" w:rsidP="009822BE">
      <w:pPr>
        <w:tabs>
          <w:tab w:val="left" w:pos="5430"/>
        </w:tabs>
        <w:jc w:val="center"/>
      </w:pPr>
      <w:r>
        <w:t xml:space="preserve">                                                                                 </w:t>
      </w:r>
      <w:r w:rsidR="00C6166C">
        <w:t xml:space="preserve"> </w:t>
      </w:r>
      <w:r>
        <w:t xml:space="preserve"> </w:t>
      </w:r>
      <w:proofErr w:type="gramStart"/>
      <w:r>
        <w:t>polgármester</w:t>
      </w:r>
      <w:proofErr w:type="gramEnd"/>
    </w:p>
    <w:p w14:paraId="7247B09C" w14:textId="77777777" w:rsidR="00ED4CD6" w:rsidRDefault="00ED4CD6" w:rsidP="00ED4CD6">
      <w:pPr>
        <w:tabs>
          <w:tab w:val="left" w:pos="5430"/>
        </w:tabs>
      </w:pPr>
    </w:p>
    <w:p w14:paraId="434F3B25" w14:textId="519CD8A0" w:rsidR="00ED4CD6" w:rsidRDefault="00ED4CD6">
      <w:r>
        <w:br w:type="page"/>
      </w:r>
    </w:p>
    <w:p w14:paraId="71313316" w14:textId="36C08FF2" w:rsidR="009936C8" w:rsidRDefault="009936C8" w:rsidP="009936C8">
      <w:pPr>
        <w:pStyle w:val="Szvegtrzs"/>
        <w:spacing w:before="240" w:after="480"/>
        <w:jc w:val="right"/>
        <w:rPr>
          <w:b/>
          <w:bCs/>
        </w:rPr>
      </w:pPr>
      <w:r>
        <w:rPr>
          <w:b/>
          <w:bCs/>
        </w:rPr>
        <w:lastRenderedPageBreak/>
        <w:t>„Tervezet”</w:t>
      </w:r>
    </w:p>
    <w:p w14:paraId="783A9BCC" w14:textId="77777777" w:rsidR="009936C8" w:rsidRDefault="009936C8" w:rsidP="009936C8">
      <w:pPr>
        <w:pStyle w:val="Szvegtrzs"/>
        <w:spacing w:before="240" w:after="480"/>
        <w:jc w:val="center"/>
        <w:rPr>
          <w:b/>
          <w:bCs/>
        </w:rPr>
      </w:pPr>
      <w:r>
        <w:rPr>
          <w:b/>
          <w:bCs/>
        </w:rPr>
        <w:t>Alsószentiván Község Önkormányzata Képviselő-testületének 9/2021. (XI. 29.) önkormányzati rendelete</w:t>
      </w:r>
    </w:p>
    <w:p w14:paraId="7B77E462" w14:textId="77777777" w:rsidR="009936C8" w:rsidRDefault="009936C8" w:rsidP="009936C8">
      <w:pPr>
        <w:pStyle w:val="Szvegtrzs"/>
        <w:spacing w:before="240" w:after="480"/>
        <w:jc w:val="center"/>
        <w:rPr>
          <w:b/>
          <w:bCs/>
        </w:rPr>
      </w:pPr>
      <w:proofErr w:type="gramStart"/>
      <w:r>
        <w:rPr>
          <w:b/>
          <w:bCs/>
        </w:rPr>
        <w:t>az</w:t>
      </w:r>
      <w:proofErr w:type="gramEnd"/>
      <w:r>
        <w:rPr>
          <w:b/>
          <w:bCs/>
        </w:rPr>
        <w:t xml:space="preserve"> önkormányzat 2021. évi költségvetéséről szóló 1/2021. (II. 15.) önkormányzati rendelet módosításáról</w:t>
      </w:r>
    </w:p>
    <w:p w14:paraId="41817D83" w14:textId="77777777" w:rsidR="009936C8" w:rsidRDefault="009936C8" w:rsidP="009936C8">
      <w:pPr>
        <w:pStyle w:val="Szvegtrzs"/>
        <w:spacing w:before="220"/>
      </w:pPr>
      <w:r>
        <w:t>Alsószentiván Község Önkormányzat Képviselő-testülete az Alaptörvény 32. cikk (2) bekezdésében kapott felhatalmazás alapján eredeti jogalkotói hatáskörében az Alaptörvény 32. cikk (1) bekezdés f) pontjában meghatározott feladatkörében eljárva a következőket rendeli el:</w:t>
      </w:r>
    </w:p>
    <w:p w14:paraId="1FB8D273" w14:textId="77777777" w:rsidR="009936C8" w:rsidRDefault="009936C8" w:rsidP="009936C8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</w:rPr>
        <w:t>1. §</w:t>
      </w:r>
    </w:p>
    <w:p w14:paraId="106E40AD" w14:textId="77777777" w:rsidR="009936C8" w:rsidRDefault="009936C8" w:rsidP="009936C8">
      <w:pPr>
        <w:pStyle w:val="Szvegtrzs"/>
      </w:pPr>
      <w:r>
        <w:t>Az önkormányzat 2021. évi költségvetéséről szóló 1/2021.(II.15.) önkormányzati rendelet 2. §</w:t>
      </w:r>
      <w:proofErr w:type="spellStart"/>
      <w:r>
        <w:t>-a</w:t>
      </w:r>
      <w:proofErr w:type="spellEnd"/>
      <w:r>
        <w:t xml:space="preserve"> helyébe a következő rendelkezés lép:</w:t>
      </w:r>
    </w:p>
    <w:p w14:paraId="70B3D77B" w14:textId="77777777" w:rsidR="009936C8" w:rsidRDefault="009936C8" w:rsidP="009936C8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</w:rPr>
        <w:t>„2. §</w:t>
      </w:r>
    </w:p>
    <w:p w14:paraId="3E5E7116" w14:textId="77777777" w:rsidR="009936C8" w:rsidRDefault="009936C8" w:rsidP="009936C8">
      <w:pPr>
        <w:pStyle w:val="Szvegtrzs"/>
        <w:spacing w:after="240"/>
      </w:pPr>
      <w:r>
        <w:t>Alsószentiván Község Önkormányzata Képviselő-testülete (a továbbiakban: képviselő-testület) az önkormányzat 2021. évi költségvetése bevételeinek fő összegét 161.808.422 Ft-ban, kiadásainak fő összegét 161.808.422 Ft-ban állapítja meg.”</w:t>
      </w:r>
    </w:p>
    <w:p w14:paraId="482525F2" w14:textId="77777777" w:rsidR="009936C8" w:rsidRDefault="009936C8" w:rsidP="009936C8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</w:rPr>
        <w:t>2. §</w:t>
      </w:r>
    </w:p>
    <w:p w14:paraId="542D7D4B" w14:textId="77777777" w:rsidR="009936C8" w:rsidRDefault="009936C8" w:rsidP="009936C8">
      <w:pPr>
        <w:pStyle w:val="Szvegtrzs"/>
      </w:pPr>
      <w:r>
        <w:t>(1) Az önkormányzat 2021. évi költségvetéséről szóló 1/2021.(II.15.) önkormányzati rendelet 3. § (2) bekezdés a) és b) pontja helyébe a következő rendelkezések lépnek:</w:t>
      </w:r>
    </w:p>
    <w:p w14:paraId="702C91EA" w14:textId="77777777" w:rsidR="009936C8" w:rsidRDefault="009936C8" w:rsidP="009936C8">
      <w:pPr>
        <w:pStyle w:val="Szvegtrzs"/>
        <w:spacing w:before="240"/>
        <w:rPr>
          <w:i/>
          <w:iCs/>
        </w:rPr>
      </w:pPr>
      <w:r>
        <w:rPr>
          <w:i/>
          <w:iCs/>
        </w:rPr>
        <w:t>(Az önkormányzat 2021. évi költségvetési kiemelt bevételi előirányzatait a képviselő-testület az alábbiak szerint állapítja meg:)</w:t>
      </w:r>
    </w:p>
    <w:p w14:paraId="78E6BEE2" w14:textId="77777777" w:rsidR="009936C8" w:rsidRDefault="009936C8" w:rsidP="009936C8">
      <w:pPr>
        <w:pStyle w:val="Szvegtrzs"/>
        <w:ind w:left="580" w:hanging="560"/>
      </w:pPr>
      <w:r>
        <w:t>„</w:t>
      </w:r>
      <w:r>
        <w:rPr>
          <w:i/>
          <w:iCs/>
        </w:rPr>
        <w:t>a)</w:t>
      </w:r>
      <w:r>
        <w:tab/>
        <w:t>önkormányzatok működési támogatásai 32.549.011,</w:t>
      </w:r>
      <w:proofErr w:type="spellStart"/>
      <w:r>
        <w:t>-Ft</w:t>
      </w:r>
      <w:proofErr w:type="spellEnd"/>
    </w:p>
    <w:p w14:paraId="4735CE20" w14:textId="77777777" w:rsidR="009936C8" w:rsidRDefault="009936C8" w:rsidP="009936C8">
      <w:pPr>
        <w:pStyle w:val="Szvegtrzs"/>
        <w:spacing w:after="240"/>
        <w:ind w:left="580" w:hanging="560"/>
      </w:pPr>
      <w:r>
        <w:rPr>
          <w:i/>
          <w:iCs/>
        </w:rPr>
        <w:t>b)</w:t>
      </w:r>
      <w:r>
        <w:tab/>
        <w:t>működési célú bevételek államháztartáson belülről 8.092.641,</w:t>
      </w:r>
      <w:proofErr w:type="spellStart"/>
      <w:r>
        <w:t>-Ft</w:t>
      </w:r>
      <w:proofErr w:type="spellEnd"/>
      <w:r>
        <w:t>”</w:t>
      </w:r>
    </w:p>
    <w:p w14:paraId="76317C5C" w14:textId="77777777" w:rsidR="009936C8" w:rsidRDefault="009936C8" w:rsidP="009936C8">
      <w:pPr>
        <w:pStyle w:val="Szvegtrzs"/>
        <w:spacing w:before="240"/>
      </w:pPr>
      <w:r>
        <w:t>(2) Az önkormányzat 2021. évi költségvetéséről szóló 1/2021.(II.15.) önkormányzati rendelet 3. § (2) bekezdés d) pontja helyébe a következő rendelkezés lép:</w:t>
      </w:r>
    </w:p>
    <w:p w14:paraId="637CD459" w14:textId="77777777" w:rsidR="009936C8" w:rsidRDefault="009936C8" w:rsidP="009936C8">
      <w:pPr>
        <w:pStyle w:val="Szvegtrzs"/>
        <w:spacing w:before="240"/>
        <w:rPr>
          <w:i/>
          <w:iCs/>
        </w:rPr>
      </w:pPr>
      <w:r>
        <w:rPr>
          <w:i/>
          <w:iCs/>
        </w:rPr>
        <w:t>(Az önkormányzat 2021. évi költségvetési kiemelt bevételi előirányzatait a képviselő-testület az alábbiak szerint állapítja meg:)</w:t>
      </w:r>
    </w:p>
    <w:p w14:paraId="46EB4F25" w14:textId="77777777" w:rsidR="009936C8" w:rsidRDefault="009936C8" w:rsidP="009936C8">
      <w:pPr>
        <w:pStyle w:val="Szvegtrzs"/>
        <w:spacing w:after="240"/>
        <w:ind w:left="580" w:hanging="560"/>
      </w:pPr>
      <w:r>
        <w:t>„</w:t>
      </w:r>
      <w:r>
        <w:rPr>
          <w:i/>
          <w:iCs/>
        </w:rPr>
        <w:t>d)</w:t>
      </w:r>
      <w:r>
        <w:tab/>
        <w:t>működési bevételek 3.226.464,- Ft”</w:t>
      </w:r>
    </w:p>
    <w:p w14:paraId="4C481F19" w14:textId="77777777" w:rsidR="009936C8" w:rsidRDefault="009936C8" w:rsidP="009936C8">
      <w:pPr>
        <w:pStyle w:val="Szvegtrzs"/>
        <w:spacing w:before="240"/>
      </w:pPr>
      <w:r>
        <w:t>(3) Az önkormányzat 2021. évi költségvetéséről szóló 1/2021.(II.15.) önkormányzati rendelet 3. § (2) bekezdés f) pontja helyébe a következő rendelkezés lép:</w:t>
      </w:r>
    </w:p>
    <w:p w14:paraId="05DDE810" w14:textId="77777777" w:rsidR="009936C8" w:rsidRDefault="009936C8" w:rsidP="009936C8">
      <w:pPr>
        <w:pStyle w:val="Szvegtrzs"/>
        <w:spacing w:before="240"/>
        <w:rPr>
          <w:i/>
          <w:iCs/>
        </w:rPr>
      </w:pPr>
      <w:r>
        <w:rPr>
          <w:i/>
          <w:iCs/>
        </w:rPr>
        <w:t>(Az önkormányzat 2021. évi költségvetési kiemelt bevételi előirányzatait a képviselő-testület az alábbiak szerint állapítja meg:)</w:t>
      </w:r>
    </w:p>
    <w:p w14:paraId="2D1C6975" w14:textId="77777777" w:rsidR="009936C8" w:rsidRDefault="009936C8" w:rsidP="009936C8">
      <w:pPr>
        <w:pStyle w:val="Szvegtrzs"/>
        <w:spacing w:after="240"/>
        <w:ind w:left="580" w:hanging="560"/>
      </w:pPr>
      <w:r>
        <w:t>„</w:t>
      </w:r>
      <w:r>
        <w:rPr>
          <w:i/>
          <w:iCs/>
        </w:rPr>
        <w:t>f)</w:t>
      </w:r>
      <w:r>
        <w:tab/>
        <w:t xml:space="preserve"> felhalmozási célú támogatás államháztartáson belülről 42.994.787,- Ft”</w:t>
      </w:r>
    </w:p>
    <w:p w14:paraId="36067776" w14:textId="77777777" w:rsidR="009936C8" w:rsidRDefault="009936C8" w:rsidP="009936C8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</w:rPr>
        <w:t>3. §</w:t>
      </w:r>
    </w:p>
    <w:p w14:paraId="3121A80F" w14:textId="77777777" w:rsidR="009936C8" w:rsidRDefault="009936C8" w:rsidP="009936C8">
      <w:pPr>
        <w:pStyle w:val="Szvegtrzs"/>
      </w:pPr>
      <w:r>
        <w:lastRenderedPageBreak/>
        <w:t>Az önkormányzat 2021. évi költségvetéséről szóló 1/2021.(II.15.) önkormányzati rendelet 4. § (2) bekezdés a) és b) pontja helyébe a következő rendelkezések lépnek:</w:t>
      </w:r>
    </w:p>
    <w:p w14:paraId="73391825" w14:textId="77777777" w:rsidR="009936C8" w:rsidRDefault="009936C8" w:rsidP="009936C8">
      <w:pPr>
        <w:pStyle w:val="Szvegtrzs"/>
        <w:spacing w:before="240"/>
        <w:rPr>
          <w:i/>
          <w:iCs/>
        </w:rPr>
      </w:pPr>
      <w:r>
        <w:rPr>
          <w:i/>
          <w:iCs/>
        </w:rPr>
        <w:t>(Az önkormányzat 2021. évi költségvetési kiemelt kiadási előirányzatait a képviselő-testület az alábbiak szerint állapítja meg:)</w:t>
      </w:r>
    </w:p>
    <w:p w14:paraId="70603554" w14:textId="77777777" w:rsidR="009936C8" w:rsidRDefault="009936C8" w:rsidP="009936C8">
      <w:pPr>
        <w:pStyle w:val="Szvegtrzs"/>
        <w:ind w:left="580" w:hanging="560"/>
      </w:pPr>
      <w:r>
        <w:t>„</w:t>
      </w:r>
      <w:r>
        <w:rPr>
          <w:i/>
          <w:iCs/>
        </w:rPr>
        <w:t>a)</w:t>
      </w:r>
      <w:r>
        <w:tab/>
        <w:t>működési költségvetés 57.434.247,- Ft</w:t>
      </w:r>
    </w:p>
    <w:p w14:paraId="35EADB51" w14:textId="77777777" w:rsidR="009936C8" w:rsidRDefault="009936C8" w:rsidP="009936C8">
      <w:pPr>
        <w:pStyle w:val="Szvegtrzs"/>
        <w:ind w:left="980" w:hanging="400"/>
      </w:pPr>
      <w:proofErr w:type="spellStart"/>
      <w:r>
        <w:rPr>
          <w:i/>
          <w:iCs/>
        </w:rPr>
        <w:t>aa</w:t>
      </w:r>
      <w:proofErr w:type="spellEnd"/>
      <w:r>
        <w:rPr>
          <w:i/>
          <w:iCs/>
        </w:rPr>
        <w:t>)</w:t>
      </w:r>
      <w:r>
        <w:tab/>
        <w:t>személyi jellegű kiadások: 16.372.853,- Ft</w:t>
      </w:r>
    </w:p>
    <w:p w14:paraId="0DEC7963" w14:textId="77777777" w:rsidR="009936C8" w:rsidRDefault="009936C8" w:rsidP="009936C8">
      <w:pPr>
        <w:pStyle w:val="Szvegtrzs"/>
        <w:ind w:left="980" w:hanging="400"/>
      </w:pPr>
      <w:proofErr w:type="gramStart"/>
      <w:r>
        <w:rPr>
          <w:i/>
          <w:iCs/>
        </w:rPr>
        <w:t>ab</w:t>
      </w:r>
      <w:proofErr w:type="gramEnd"/>
      <w:r>
        <w:rPr>
          <w:i/>
          <w:iCs/>
        </w:rPr>
        <w:t>)</w:t>
      </w:r>
      <w:r>
        <w:tab/>
        <w:t>munkaadókat terhelő járulékok és szociális hozzájárulási adó: 1.697.548,- Ft</w:t>
      </w:r>
    </w:p>
    <w:p w14:paraId="43F97EF7" w14:textId="77777777" w:rsidR="009936C8" w:rsidRDefault="009936C8" w:rsidP="009936C8">
      <w:pPr>
        <w:pStyle w:val="Szvegtrzs"/>
        <w:ind w:left="980" w:hanging="400"/>
      </w:pPr>
      <w:proofErr w:type="spellStart"/>
      <w:r>
        <w:rPr>
          <w:i/>
          <w:iCs/>
        </w:rPr>
        <w:t>ac</w:t>
      </w:r>
      <w:proofErr w:type="spellEnd"/>
      <w:r>
        <w:rPr>
          <w:i/>
          <w:iCs/>
        </w:rPr>
        <w:t>)</w:t>
      </w:r>
      <w:r>
        <w:tab/>
        <w:t>dologi jellegű kiadások: 32.366.426,- Ft</w:t>
      </w:r>
    </w:p>
    <w:p w14:paraId="5588A5D1" w14:textId="77777777" w:rsidR="009936C8" w:rsidRDefault="009936C8" w:rsidP="009936C8">
      <w:pPr>
        <w:pStyle w:val="Szvegtrzs"/>
        <w:ind w:left="980" w:hanging="400"/>
      </w:pPr>
      <w:proofErr w:type="gramStart"/>
      <w:r>
        <w:rPr>
          <w:i/>
          <w:iCs/>
        </w:rPr>
        <w:t>ad</w:t>
      </w:r>
      <w:proofErr w:type="gramEnd"/>
      <w:r>
        <w:rPr>
          <w:i/>
          <w:iCs/>
        </w:rPr>
        <w:t>)</w:t>
      </w:r>
      <w:r>
        <w:tab/>
        <w:t>működési célú pénzeszköz átadás: 3.997.420,- Ft</w:t>
      </w:r>
    </w:p>
    <w:p w14:paraId="764E25D4" w14:textId="77777777" w:rsidR="009936C8" w:rsidRDefault="009936C8" w:rsidP="009936C8">
      <w:pPr>
        <w:pStyle w:val="Szvegtrzs"/>
        <w:ind w:left="980" w:hanging="400"/>
      </w:pPr>
      <w:proofErr w:type="spellStart"/>
      <w:r>
        <w:rPr>
          <w:i/>
          <w:iCs/>
        </w:rPr>
        <w:t>ae</w:t>
      </w:r>
      <w:proofErr w:type="spellEnd"/>
      <w:r>
        <w:rPr>
          <w:i/>
          <w:iCs/>
        </w:rPr>
        <w:t>)</w:t>
      </w:r>
      <w:r>
        <w:tab/>
        <w:t>szociális juttatások: 3.000.000,- Ft</w:t>
      </w:r>
    </w:p>
    <w:p w14:paraId="2F0E2D3A" w14:textId="77777777" w:rsidR="009936C8" w:rsidRDefault="009936C8" w:rsidP="009936C8">
      <w:pPr>
        <w:pStyle w:val="Szvegtrzs"/>
        <w:ind w:left="580" w:hanging="560"/>
      </w:pPr>
      <w:r>
        <w:rPr>
          <w:i/>
          <w:iCs/>
        </w:rPr>
        <w:t>b)</w:t>
      </w:r>
      <w:r>
        <w:tab/>
        <w:t>felhalmozási költségvetés 103.376.423,- Ft</w:t>
      </w:r>
    </w:p>
    <w:p w14:paraId="4DE9E39C" w14:textId="77777777" w:rsidR="009936C8" w:rsidRDefault="009936C8" w:rsidP="009936C8">
      <w:pPr>
        <w:pStyle w:val="Szvegtrzs"/>
        <w:ind w:left="980" w:hanging="400"/>
      </w:pPr>
      <w:proofErr w:type="spellStart"/>
      <w:r>
        <w:rPr>
          <w:i/>
          <w:iCs/>
        </w:rPr>
        <w:t>ba</w:t>
      </w:r>
      <w:proofErr w:type="spellEnd"/>
      <w:r>
        <w:rPr>
          <w:i/>
          <w:iCs/>
        </w:rPr>
        <w:t>)</w:t>
      </w:r>
      <w:r>
        <w:tab/>
        <w:t>intézményi beruházások 27.192.431,- Ft</w:t>
      </w:r>
    </w:p>
    <w:p w14:paraId="20CDB3D6" w14:textId="77777777" w:rsidR="009936C8" w:rsidRDefault="009936C8" w:rsidP="009936C8">
      <w:pPr>
        <w:pStyle w:val="Szvegtrzs"/>
        <w:ind w:left="980" w:hanging="400"/>
      </w:pPr>
      <w:proofErr w:type="spellStart"/>
      <w:r>
        <w:rPr>
          <w:i/>
          <w:iCs/>
        </w:rPr>
        <w:t>bb</w:t>
      </w:r>
      <w:proofErr w:type="spellEnd"/>
      <w:r>
        <w:rPr>
          <w:i/>
          <w:iCs/>
        </w:rPr>
        <w:t>)</w:t>
      </w:r>
      <w:r>
        <w:tab/>
        <w:t>felújítások 75.875.450,- Ft</w:t>
      </w:r>
    </w:p>
    <w:p w14:paraId="0E78DC42" w14:textId="77777777" w:rsidR="009936C8" w:rsidRDefault="009936C8" w:rsidP="009936C8">
      <w:pPr>
        <w:pStyle w:val="Szvegtrzs"/>
        <w:ind w:left="980" w:hanging="400"/>
      </w:pPr>
      <w:proofErr w:type="spellStart"/>
      <w:r>
        <w:rPr>
          <w:i/>
          <w:iCs/>
        </w:rPr>
        <w:t>bc</w:t>
      </w:r>
      <w:proofErr w:type="spellEnd"/>
      <w:r>
        <w:rPr>
          <w:i/>
          <w:iCs/>
        </w:rPr>
        <w:t>)</w:t>
      </w:r>
      <w:r>
        <w:tab/>
        <w:t>kormányzati beruházások 0 Ft</w:t>
      </w:r>
    </w:p>
    <w:p w14:paraId="4DA67657" w14:textId="77777777" w:rsidR="009936C8" w:rsidRDefault="009936C8" w:rsidP="009936C8">
      <w:pPr>
        <w:pStyle w:val="Szvegtrzs"/>
        <w:ind w:left="980" w:hanging="400"/>
      </w:pPr>
      <w:proofErr w:type="spellStart"/>
      <w:r>
        <w:rPr>
          <w:i/>
          <w:iCs/>
        </w:rPr>
        <w:t>bd</w:t>
      </w:r>
      <w:proofErr w:type="spellEnd"/>
      <w:r>
        <w:rPr>
          <w:i/>
          <w:iCs/>
        </w:rPr>
        <w:t>)</w:t>
      </w:r>
      <w:r>
        <w:tab/>
        <w:t>lakástámogatás 0 Ft</w:t>
      </w:r>
    </w:p>
    <w:p w14:paraId="0616C173" w14:textId="77777777" w:rsidR="009936C8" w:rsidRDefault="009936C8" w:rsidP="009936C8">
      <w:pPr>
        <w:pStyle w:val="Szvegtrzs"/>
        <w:ind w:left="980" w:hanging="400"/>
      </w:pPr>
      <w:proofErr w:type="gramStart"/>
      <w:r>
        <w:rPr>
          <w:i/>
          <w:iCs/>
        </w:rPr>
        <w:t>be</w:t>
      </w:r>
      <w:proofErr w:type="gramEnd"/>
      <w:r>
        <w:rPr>
          <w:i/>
          <w:iCs/>
        </w:rPr>
        <w:t>)</w:t>
      </w:r>
      <w:r>
        <w:tab/>
        <w:t>lakásépítés 0 Ft</w:t>
      </w:r>
    </w:p>
    <w:p w14:paraId="32080416" w14:textId="77777777" w:rsidR="009936C8" w:rsidRDefault="009936C8" w:rsidP="009936C8">
      <w:pPr>
        <w:pStyle w:val="Szvegtrzs"/>
        <w:spacing w:after="240"/>
        <w:ind w:left="980" w:hanging="400"/>
      </w:pPr>
      <w:proofErr w:type="spellStart"/>
      <w:r>
        <w:rPr>
          <w:i/>
          <w:iCs/>
        </w:rPr>
        <w:t>bf</w:t>
      </w:r>
      <w:proofErr w:type="spellEnd"/>
      <w:r>
        <w:rPr>
          <w:i/>
          <w:iCs/>
        </w:rPr>
        <w:t>)</w:t>
      </w:r>
      <w:r>
        <w:tab/>
        <w:t>egyéb felhalmozási kiadások 308.542,- Ft”</w:t>
      </w:r>
    </w:p>
    <w:p w14:paraId="78919961" w14:textId="77777777" w:rsidR="009936C8" w:rsidRDefault="009936C8" w:rsidP="009936C8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</w:rPr>
        <w:t>4. §</w:t>
      </w:r>
    </w:p>
    <w:p w14:paraId="04B612D5" w14:textId="77777777" w:rsidR="009936C8" w:rsidRDefault="009936C8" w:rsidP="009936C8">
      <w:pPr>
        <w:pStyle w:val="Szvegtrzs"/>
      </w:pPr>
      <w:r>
        <w:t>(1) Az önkormányzat 2021. évi költségvetéséről szóló 1/2021.(II.15.) önkormányzati rendelet 1. melléklete helyébe az 1. melléklet lép.</w:t>
      </w:r>
    </w:p>
    <w:p w14:paraId="57FD1AC4" w14:textId="77777777" w:rsidR="009936C8" w:rsidRDefault="009936C8" w:rsidP="009936C8">
      <w:pPr>
        <w:pStyle w:val="Szvegtrzs"/>
        <w:spacing w:before="240"/>
      </w:pPr>
      <w:r>
        <w:t>(2) Az önkormányzat 2021. évi költségvetéséről szóló 1/2021.(II.15.) önkormányzati rendelet 2. melléklete helyébe a 2. melléklet lép.</w:t>
      </w:r>
    </w:p>
    <w:p w14:paraId="23F8C38C" w14:textId="77777777" w:rsidR="009936C8" w:rsidRDefault="009936C8" w:rsidP="009936C8">
      <w:pPr>
        <w:pStyle w:val="Szvegtrzs"/>
        <w:spacing w:before="240"/>
      </w:pPr>
      <w:r>
        <w:t>(3) Az önkormányzat 2021. évi költségvetéséről szóló 1/2021.(II.15.) önkormányzati rendelet 4. melléklete helyébe a 3. melléklet lép.</w:t>
      </w:r>
    </w:p>
    <w:p w14:paraId="19728C62" w14:textId="77777777" w:rsidR="009936C8" w:rsidRDefault="009936C8" w:rsidP="009936C8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</w:rPr>
        <w:t>5. §</w:t>
      </w:r>
    </w:p>
    <w:p w14:paraId="5A8039C2" w14:textId="77777777" w:rsidR="009936C8" w:rsidRDefault="009936C8" w:rsidP="009936C8">
      <w:pPr>
        <w:pStyle w:val="Szvegtrzs"/>
      </w:pPr>
      <w:r>
        <w:t>Ez a rendelet 2021. december 1-jén lép hatályba.</w:t>
      </w:r>
    </w:p>
    <w:p w14:paraId="04349D20" w14:textId="77777777" w:rsidR="009936C8" w:rsidRDefault="009936C8" w:rsidP="009936C8">
      <w:pPr>
        <w:pStyle w:val="Szvegtrzs"/>
      </w:pPr>
      <w:bookmarkStart w:id="0" w:name="_GoBack"/>
      <w:bookmarkEnd w:id="0"/>
    </w:p>
    <w:sectPr w:rsidR="009936C8" w:rsidSect="00BB0EAD">
      <w:headerReference w:type="even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99961" w14:textId="77777777" w:rsidR="00B85C9C" w:rsidRDefault="00B85C9C">
      <w:r>
        <w:separator/>
      </w:r>
    </w:p>
  </w:endnote>
  <w:endnote w:type="continuationSeparator" w:id="0">
    <w:p w14:paraId="3B8956B8" w14:textId="77777777" w:rsidR="00B85C9C" w:rsidRDefault="00B8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1A615" w14:textId="77777777" w:rsidR="00B85C9C" w:rsidRDefault="00B85C9C">
      <w:r>
        <w:separator/>
      </w:r>
    </w:p>
  </w:footnote>
  <w:footnote w:type="continuationSeparator" w:id="0">
    <w:p w14:paraId="66A0DE0F" w14:textId="77777777" w:rsidR="00B85C9C" w:rsidRDefault="00B85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70787" w14:textId="77777777" w:rsidR="0054010E" w:rsidRDefault="003A3CF6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54010E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0C8BA43" w14:textId="77777777" w:rsidR="0054010E" w:rsidRDefault="0054010E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388D4" w14:textId="77777777" w:rsidR="00BB0EAD" w:rsidRDefault="00BB0EAD" w:rsidP="00BB0EAD">
    <w:pPr>
      <w:jc w:val="center"/>
      <w:rPr>
        <w:b/>
        <w:caps/>
        <w:sz w:val="28"/>
      </w:rPr>
    </w:pPr>
    <w:r>
      <w:rPr>
        <w:b/>
        <w:caps/>
        <w:sz w:val="28"/>
      </w:rPr>
      <w:t>Alapi közös önkormányzati hivatal</w:t>
    </w:r>
  </w:p>
  <w:p w14:paraId="4F353276" w14:textId="77777777" w:rsidR="00BB0EAD" w:rsidRDefault="00BB0EAD" w:rsidP="00BB0EAD">
    <w:pPr>
      <w:pBdr>
        <w:bottom w:val="single" w:sz="6" w:space="1" w:color="auto"/>
      </w:pBdr>
      <w:jc w:val="center"/>
    </w:pPr>
    <w:r>
      <w:t>7011 Alap, Dózsa György utca 31.</w:t>
    </w:r>
  </w:p>
  <w:p w14:paraId="46DDC60A" w14:textId="77777777" w:rsidR="00BB0EAD" w:rsidRPr="00BB0EAD" w:rsidRDefault="00BB0EAD" w:rsidP="00BB0EAD">
    <w:pPr>
      <w:pBdr>
        <w:bottom w:val="single" w:sz="6" w:space="1" w:color="auto"/>
      </w:pBdr>
      <w:jc w:val="center"/>
      <w:rPr>
        <w:color w:val="0000FF"/>
      </w:rPr>
    </w:pPr>
    <w:r>
      <w:rPr>
        <w:b/>
      </w:rPr>
      <w:t>Tel:</w:t>
    </w:r>
    <w:r>
      <w:t xml:space="preserve"> 25/</w:t>
    </w:r>
    <w:proofErr w:type="gramStart"/>
    <w:r>
      <w:t xml:space="preserve">221-102  </w:t>
    </w:r>
    <w:r>
      <w:rPr>
        <w:b/>
      </w:rPr>
      <w:t>Fax</w:t>
    </w:r>
    <w:proofErr w:type="gramEnd"/>
    <w:r>
      <w:rPr>
        <w:b/>
      </w:rPr>
      <w:t>:</w:t>
    </w:r>
    <w:r>
      <w:t>25/220-370</w:t>
    </w:r>
    <w:r>
      <w:rPr>
        <w:b/>
      </w:rPr>
      <w:t xml:space="preserve"> E-mail:</w:t>
    </w:r>
    <w:r>
      <w:t xml:space="preserve"> </w:t>
    </w:r>
    <w:hyperlink r:id="rId1" w:history="1">
      <w:r>
        <w:rPr>
          <w:rStyle w:val="Hiperhivatkozs"/>
        </w:rPr>
        <w:t>titkar.aphiv@invitel.hu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9398F"/>
    <w:multiLevelType w:val="hybridMultilevel"/>
    <w:tmpl w:val="2E6AFA04"/>
    <w:lvl w:ilvl="0" w:tplc="46300D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9844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BEFE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1465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D4D9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1A76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165A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2C89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8D4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E61845"/>
    <w:multiLevelType w:val="hybridMultilevel"/>
    <w:tmpl w:val="689C8E8A"/>
    <w:lvl w:ilvl="0" w:tplc="526EC4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970BF7"/>
    <w:multiLevelType w:val="hybridMultilevel"/>
    <w:tmpl w:val="A8D6C8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CE24CE"/>
    <w:multiLevelType w:val="hybridMultilevel"/>
    <w:tmpl w:val="DE04027A"/>
    <w:lvl w:ilvl="0" w:tplc="588A3D08">
      <w:start w:val="1"/>
      <w:numFmt w:val="upperRoman"/>
      <w:pStyle w:val="Cmsor2"/>
      <w:lvlText w:val="%1."/>
      <w:lvlJc w:val="left"/>
      <w:pPr>
        <w:tabs>
          <w:tab w:val="num" w:pos="1080"/>
        </w:tabs>
        <w:ind w:left="108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BB09BF"/>
    <w:multiLevelType w:val="hybridMultilevel"/>
    <w:tmpl w:val="5DD2D150"/>
    <w:lvl w:ilvl="0" w:tplc="C3845B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BA486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CA5E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8EF3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8A3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5062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9017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C07A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B256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DD1A02"/>
    <w:multiLevelType w:val="hybridMultilevel"/>
    <w:tmpl w:val="81D2D74A"/>
    <w:lvl w:ilvl="0" w:tplc="26F61B44">
      <w:start w:val="4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4A65035"/>
    <w:multiLevelType w:val="hybridMultilevel"/>
    <w:tmpl w:val="B05C6466"/>
    <w:lvl w:ilvl="0" w:tplc="11426014">
      <w:start w:val="1"/>
      <w:numFmt w:val="lowerLetter"/>
      <w:lvlText w:val="%1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2509" w:hanging="360"/>
      </w:pPr>
    </w:lvl>
    <w:lvl w:ilvl="2" w:tplc="040E001B" w:tentative="1">
      <w:start w:val="1"/>
      <w:numFmt w:val="lowerRoman"/>
      <w:lvlText w:val="%3."/>
      <w:lvlJc w:val="right"/>
      <w:pPr>
        <w:ind w:left="3229" w:hanging="180"/>
      </w:pPr>
    </w:lvl>
    <w:lvl w:ilvl="3" w:tplc="040E000F" w:tentative="1">
      <w:start w:val="1"/>
      <w:numFmt w:val="decimal"/>
      <w:lvlText w:val="%4."/>
      <w:lvlJc w:val="left"/>
      <w:pPr>
        <w:ind w:left="3949" w:hanging="360"/>
      </w:pPr>
    </w:lvl>
    <w:lvl w:ilvl="4" w:tplc="040E0019" w:tentative="1">
      <w:start w:val="1"/>
      <w:numFmt w:val="lowerLetter"/>
      <w:lvlText w:val="%5."/>
      <w:lvlJc w:val="left"/>
      <w:pPr>
        <w:ind w:left="4669" w:hanging="360"/>
      </w:pPr>
    </w:lvl>
    <w:lvl w:ilvl="5" w:tplc="040E001B" w:tentative="1">
      <w:start w:val="1"/>
      <w:numFmt w:val="lowerRoman"/>
      <w:lvlText w:val="%6."/>
      <w:lvlJc w:val="right"/>
      <w:pPr>
        <w:ind w:left="5389" w:hanging="180"/>
      </w:pPr>
    </w:lvl>
    <w:lvl w:ilvl="6" w:tplc="040E000F" w:tentative="1">
      <w:start w:val="1"/>
      <w:numFmt w:val="decimal"/>
      <w:lvlText w:val="%7."/>
      <w:lvlJc w:val="left"/>
      <w:pPr>
        <w:ind w:left="6109" w:hanging="360"/>
      </w:pPr>
    </w:lvl>
    <w:lvl w:ilvl="7" w:tplc="040E0019" w:tentative="1">
      <w:start w:val="1"/>
      <w:numFmt w:val="lowerLetter"/>
      <w:lvlText w:val="%8."/>
      <w:lvlJc w:val="left"/>
      <w:pPr>
        <w:ind w:left="6829" w:hanging="360"/>
      </w:pPr>
    </w:lvl>
    <w:lvl w:ilvl="8" w:tplc="040E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48133813"/>
    <w:multiLevelType w:val="hybridMultilevel"/>
    <w:tmpl w:val="83CEDB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9ADE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454B6"/>
    <w:multiLevelType w:val="hybridMultilevel"/>
    <w:tmpl w:val="9FAAE4E6"/>
    <w:lvl w:ilvl="0" w:tplc="585AF21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F0D6C20"/>
    <w:multiLevelType w:val="hybridMultilevel"/>
    <w:tmpl w:val="B05C6466"/>
    <w:lvl w:ilvl="0" w:tplc="11426014">
      <w:start w:val="1"/>
      <w:numFmt w:val="lowerLetter"/>
      <w:lvlText w:val="%1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2509" w:hanging="360"/>
      </w:pPr>
    </w:lvl>
    <w:lvl w:ilvl="2" w:tplc="040E001B" w:tentative="1">
      <w:start w:val="1"/>
      <w:numFmt w:val="lowerRoman"/>
      <w:lvlText w:val="%3."/>
      <w:lvlJc w:val="right"/>
      <w:pPr>
        <w:ind w:left="3229" w:hanging="180"/>
      </w:pPr>
    </w:lvl>
    <w:lvl w:ilvl="3" w:tplc="040E000F" w:tentative="1">
      <w:start w:val="1"/>
      <w:numFmt w:val="decimal"/>
      <w:lvlText w:val="%4."/>
      <w:lvlJc w:val="left"/>
      <w:pPr>
        <w:ind w:left="3949" w:hanging="360"/>
      </w:pPr>
    </w:lvl>
    <w:lvl w:ilvl="4" w:tplc="040E0019" w:tentative="1">
      <w:start w:val="1"/>
      <w:numFmt w:val="lowerLetter"/>
      <w:lvlText w:val="%5."/>
      <w:lvlJc w:val="left"/>
      <w:pPr>
        <w:ind w:left="4669" w:hanging="360"/>
      </w:pPr>
    </w:lvl>
    <w:lvl w:ilvl="5" w:tplc="040E001B" w:tentative="1">
      <w:start w:val="1"/>
      <w:numFmt w:val="lowerRoman"/>
      <w:lvlText w:val="%6."/>
      <w:lvlJc w:val="right"/>
      <w:pPr>
        <w:ind w:left="5389" w:hanging="180"/>
      </w:pPr>
    </w:lvl>
    <w:lvl w:ilvl="6" w:tplc="040E000F" w:tentative="1">
      <w:start w:val="1"/>
      <w:numFmt w:val="decimal"/>
      <w:lvlText w:val="%7."/>
      <w:lvlJc w:val="left"/>
      <w:pPr>
        <w:ind w:left="6109" w:hanging="360"/>
      </w:pPr>
    </w:lvl>
    <w:lvl w:ilvl="7" w:tplc="040E0019" w:tentative="1">
      <w:start w:val="1"/>
      <w:numFmt w:val="lowerLetter"/>
      <w:lvlText w:val="%8."/>
      <w:lvlJc w:val="left"/>
      <w:pPr>
        <w:ind w:left="6829" w:hanging="360"/>
      </w:pPr>
    </w:lvl>
    <w:lvl w:ilvl="8" w:tplc="040E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65140F8E"/>
    <w:multiLevelType w:val="hybridMultilevel"/>
    <w:tmpl w:val="5FEA2E20"/>
    <w:lvl w:ilvl="0" w:tplc="5384751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F322536"/>
    <w:multiLevelType w:val="hybridMultilevel"/>
    <w:tmpl w:val="6EDA2BC6"/>
    <w:lvl w:ilvl="0" w:tplc="040E0017">
      <w:start w:val="1"/>
      <w:numFmt w:val="lowerLetter"/>
      <w:lvlText w:val="%1)"/>
      <w:lvlJc w:val="left"/>
      <w:pPr>
        <w:ind w:left="1778" w:hanging="360"/>
      </w:p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765441DC"/>
    <w:multiLevelType w:val="hybridMultilevel"/>
    <w:tmpl w:val="D076EC8E"/>
    <w:lvl w:ilvl="0" w:tplc="438802D4">
      <w:start w:val="3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2"/>
  </w:num>
  <w:num w:numId="5">
    <w:abstractNumId w:val="5"/>
  </w:num>
  <w:num w:numId="6">
    <w:abstractNumId w:val="10"/>
  </w:num>
  <w:num w:numId="7">
    <w:abstractNumId w:val="4"/>
  </w:num>
  <w:num w:numId="8">
    <w:abstractNumId w:val="0"/>
  </w:num>
  <w:num w:numId="9">
    <w:abstractNumId w:val="7"/>
  </w:num>
  <w:num w:numId="10">
    <w:abstractNumId w:val="6"/>
  </w:num>
  <w:num w:numId="11">
    <w:abstractNumId w:val="11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05"/>
    <w:rsid w:val="00014D06"/>
    <w:rsid w:val="00015FFE"/>
    <w:rsid w:val="000266EF"/>
    <w:rsid w:val="000303FB"/>
    <w:rsid w:val="00030852"/>
    <w:rsid w:val="00031D91"/>
    <w:rsid w:val="0003332A"/>
    <w:rsid w:val="00041DB4"/>
    <w:rsid w:val="00044E0E"/>
    <w:rsid w:val="00050024"/>
    <w:rsid w:val="00063ACC"/>
    <w:rsid w:val="00070914"/>
    <w:rsid w:val="000733C3"/>
    <w:rsid w:val="00077035"/>
    <w:rsid w:val="00080DDC"/>
    <w:rsid w:val="000850EA"/>
    <w:rsid w:val="00090B1C"/>
    <w:rsid w:val="00091D56"/>
    <w:rsid w:val="00092B81"/>
    <w:rsid w:val="000D55AC"/>
    <w:rsid w:val="000E1836"/>
    <w:rsid w:val="000F13E2"/>
    <w:rsid w:val="00121475"/>
    <w:rsid w:val="00125BD0"/>
    <w:rsid w:val="00133DE2"/>
    <w:rsid w:val="001626F4"/>
    <w:rsid w:val="00162D03"/>
    <w:rsid w:val="001B0046"/>
    <w:rsid w:val="001C3997"/>
    <w:rsid w:val="001D52FC"/>
    <w:rsid w:val="001D58F8"/>
    <w:rsid w:val="001E3022"/>
    <w:rsid w:val="001E5EC9"/>
    <w:rsid w:val="001E7E2B"/>
    <w:rsid w:val="00203B73"/>
    <w:rsid w:val="00204F5C"/>
    <w:rsid w:val="002126EC"/>
    <w:rsid w:val="00212ED2"/>
    <w:rsid w:val="00256371"/>
    <w:rsid w:val="00260FC6"/>
    <w:rsid w:val="00282AAE"/>
    <w:rsid w:val="002941F0"/>
    <w:rsid w:val="0029490F"/>
    <w:rsid w:val="002A2012"/>
    <w:rsid w:val="002A4DAA"/>
    <w:rsid w:val="002D2907"/>
    <w:rsid w:val="002E2799"/>
    <w:rsid w:val="003173F8"/>
    <w:rsid w:val="00330013"/>
    <w:rsid w:val="00352D5D"/>
    <w:rsid w:val="00353A20"/>
    <w:rsid w:val="00355DA1"/>
    <w:rsid w:val="00370A4D"/>
    <w:rsid w:val="003803A2"/>
    <w:rsid w:val="0038092A"/>
    <w:rsid w:val="003A3CF6"/>
    <w:rsid w:val="003A4587"/>
    <w:rsid w:val="003B2A72"/>
    <w:rsid w:val="003B7C31"/>
    <w:rsid w:val="00407E37"/>
    <w:rsid w:val="00410481"/>
    <w:rsid w:val="00411E68"/>
    <w:rsid w:val="00437DEA"/>
    <w:rsid w:val="004542C2"/>
    <w:rsid w:val="00454A12"/>
    <w:rsid w:val="00455C3F"/>
    <w:rsid w:val="00471761"/>
    <w:rsid w:val="00473BA4"/>
    <w:rsid w:val="004B5EB6"/>
    <w:rsid w:val="004D3EEA"/>
    <w:rsid w:val="004D4A89"/>
    <w:rsid w:val="004F2531"/>
    <w:rsid w:val="004F6FDC"/>
    <w:rsid w:val="00510D7B"/>
    <w:rsid w:val="0054010E"/>
    <w:rsid w:val="0055243B"/>
    <w:rsid w:val="005728D1"/>
    <w:rsid w:val="00572EC8"/>
    <w:rsid w:val="00593E1F"/>
    <w:rsid w:val="005968AC"/>
    <w:rsid w:val="005A3E7C"/>
    <w:rsid w:val="005B6931"/>
    <w:rsid w:val="005C1002"/>
    <w:rsid w:val="005C7F4D"/>
    <w:rsid w:val="005D174F"/>
    <w:rsid w:val="005D6932"/>
    <w:rsid w:val="005D778C"/>
    <w:rsid w:val="005D77DA"/>
    <w:rsid w:val="005F0F1E"/>
    <w:rsid w:val="005F7577"/>
    <w:rsid w:val="00616A18"/>
    <w:rsid w:val="006263FB"/>
    <w:rsid w:val="0063649A"/>
    <w:rsid w:val="00644346"/>
    <w:rsid w:val="00655B63"/>
    <w:rsid w:val="00657D69"/>
    <w:rsid w:val="00660D48"/>
    <w:rsid w:val="006666B2"/>
    <w:rsid w:val="006677BE"/>
    <w:rsid w:val="00673F88"/>
    <w:rsid w:val="0067678F"/>
    <w:rsid w:val="00681A40"/>
    <w:rsid w:val="006A6D8C"/>
    <w:rsid w:val="006E09BE"/>
    <w:rsid w:val="006E5BC7"/>
    <w:rsid w:val="006F2BE9"/>
    <w:rsid w:val="006F4725"/>
    <w:rsid w:val="006F699E"/>
    <w:rsid w:val="0070303A"/>
    <w:rsid w:val="00711C73"/>
    <w:rsid w:val="007244EB"/>
    <w:rsid w:val="00727600"/>
    <w:rsid w:val="00730A38"/>
    <w:rsid w:val="00731654"/>
    <w:rsid w:val="00734DF8"/>
    <w:rsid w:val="0073683C"/>
    <w:rsid w:val="007459FF"/>
    <w:rsid w:val="007573E0"/>
    <w:rsid w:val="007636EE"/>
    <w:rsid w:val="007670B9"/>
    <w:rsid w:val="00775F12"/>
    <w:rsid w:val="00785C00"/>
    <w:rsid w:val="007B5F9F"/>
    <w:rsid w:val="007B6F3B"/>
    <w:rsid w:val="007C1C5C"/>
    <w:rsid w:val="007E5308"/>
    <w:rsid w:val="007F1321"/>
    <w:rsid w:val="008120E2"/>
    <w:rsid w:val="00812734"/>
    <w:rsid w:val="00841E6A"/>
    <w:rsid w:val="008577B8"/>
    <w:rsid w:val="0086406C"/>
    <w:rsid w:val="008708C6"/>
    <w:rsid w:val="00893EA5"/>
    <w:rsid w:val="008A53FF"/>
    <w:rsid w:val="008A6C05"/>
    <w:rsid w:val="008B3312"/>
    <w:rsid w:val="008B4587"/>
    <w:rsid w:val="008B77F0"/>
    <w:rsid w:val="008E6E86"/>
    <w:rsid w:val="008F28B8"/>
    <w:rsid w:val="00900923"/>
    <w:rsid w:val="00904FA1"/>
    <w:rsid w:val="00937418"/>
    <w:rsid w:val="00944B60"/>
    <w:rsid w:val="00947BC5"/>
    <w:rsid w:val="009516CF"/>
    <w:rsid w:val="00955604"/>
    <w:rsid w:val="00955EAA"/>
    <w:rsid w:val="00957883"/>
    <w:rsid w:val="00957F17"/>
    <w:rsid w:val="00961323"/>
    <w:rsid w:val="00970A7D"/>
    <w:rsid w:val="0097190C"/>
    <w:rsid w:val="00977931"/>
    <w:rsid w:val="009822BE"/>
    <w:rsid w:val="009936C8"/>
    <w:rsid w:val="009A5EF1"/>
    <w:rsid w:val="009E3666"/>
    <w:rsid w:val="009F3481"/>
    <w:rsid w:val="00A17E90"/>
    <w:rsid w:val="00A34518"/>
    <w:rsid w:val="00A61716"/>
    <w:rsid w:val="00A659E8"/>
    <w:rsid w:val="00A82277"/>
    <w:rsid w:val="00A85801"/>
    <w:rsid w:val="00A9181B"/>
    <w:rsid w:val="00A92E0C"/>
    <w:rsid w:val="00A95AAC"/>
    <w:rsid w:val="00AA5923"/>
    <w:rsid w:val="00AA6BFD"/>
    <w:rsid w:val="00AE194E"/>
    <w:rsid w:val="00AE234F"/>
    <w:rsid w:val="00B02B7B"/>
    <w:rsid w:val="00B1245F"/>
    <w:rsid w:val="00B25745"/>
    <w:rsid w:val="00B25CFF"/>
    <w:rsid w:val="00B27B0F"/>
    <w:rsid w:val="00B32730"/>
    <w:rsid w:val="00B37B17"/>
    <w:rsid w:val="00B41E30"/>
    <w:rsid w:val="00B43B56"/>
    <w:rsid w:val="00B51678"/>
    <w:rsid w:val="00B603DE"/>
    <w:rsid w:val="00B61A38"/>
    <w:rsid w:val="00B80654"/>
    <w:rsid w:val="00B85C9C"/>
    <w:rsid w:val="00B978DD"/>
    <w:rsid w:val="00B97B1A"/>
    <w:rsid w:val="00BA2DA1"/>
    <w:rsid w:val="00BA7FA6"/>
    <w:rsid w:val="00BB0EAD"/>
    <w:rsid w:val="00BF0DB5"/>
    <w:rsid w:val="00BF0F34"/>
    <w:rsid w:val="00C2045E"/>
    <w:rsid w:val="00C378CE"/>
    <w:rsid w:val="00C4670F"/>
    <w:rsid w:val="00C53B7E"/>
    <w:rsid w:val="00C6166C"/>
    <w:rsid w:val="00C72214"/>
    <w:rsid w:val="00C74208"/>
    <w:rsid w:val="00C95A4D"/>
    <w:rsid w:val="00C97E74"/>
    <w:rsid w:val="00CA05DA"/>
    <w:rsid w:val="00CA4ACF"/>
    <w:rsid w:val="00CA4FBB"/>
    <w:rsid w:val="00CB4F40"/>
    <w:rsid w:val="00CC5BC2"/>
    <w:rsid w:val="00CE40B1"/>
    <w:rsid w:val="00CE5296"/>
    <w:rsid w:val="00D00352"/>
    <w:rsid w:val="00D42FB7"/>
    <w:rsid w:val="00D433FB"/>
    <w:rsid w:val="00D64635"/>
    <w:rsid w:val="00D76EA5"/>
    <w:rsid w:val="00D87B78"/>
    <w:rsid w:val="00DA18C9"/>
    <w:rsid w:val="00DB0791"/>
    <w:rsid w:val="00DB5497"/>
    <w:rsid w:val="00DC7197"/>
    <w:rsid w:val="00DE0840"/>
    <w:rsid w:val="00DE3712"/>
    <w:rsid w:val="00DE3CE0"/>
    <w:rsid w:val="00DE6EE7"/>
    <w:rsid w:val="00DF3886"/>
    <w:rsid w:val="00E05F2F"/>
    <w:rsid w:val="00E20A7D"/>
    <w:rsid w:val="00E62CA1"/>
    <w:rsid w:val="00E8465A"/>
    <w:rsid w:val="00EA0174"/>
    <w:rsid w:val="00EA1153"/>
    <w:rsid w:val="00EB4855"/>
    <w:rsid w:val="00ED4CD6"/>
    <w:rsid w:val="00EE1D98"/>
    <w:rsid w:val="00EE4AFF"/>
    <w:rsid w:val="00EE5F81"/>
    <w:rsid w:val="00EE6909"/>
    <w:rsid w:val="00EE75D0"/>
    <w:rsid w:val="00F02823"/>
    <w:rsid w:val="00F02897"/>
    <w:rsid w:val="00F213BC"/>
    <w:rsid w:val="00F2531C"/>
    <w:rsid w:val="00F4648E"/>
    <w:rsid w:val="00F505F5"/>
    <w:rsid w:val="00F57998"/>
    <w:rsid w:val="00F76590"/>
    <w:rsid w:val="00F856A4"/>
    <w:rsid w:val="00FA4F16"/>
    <w:rsid w:val="00FB0969"/>
    <w:rsid w:val="00FC0CEF"/>
    <w:rsid w:val="00FD12F7"/>
    <w:rsid w:val="00FD788E"/>
    <w:rsid w:val="00FE3B14"/>
    <w:rsid w:val="00FF3A6F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7314AC"/>
  <w15:docId w15:val="{A571EA1F-13EC-4C5B-9A59-94453187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406C"/>
    <w:rPr>
      <w:sz w:val="24"/>
      <w:szCs w:val="24"/>
    </w:rPr>
  </w:style>
  <w:style w:type="paragraph" w:styleId="Cmsor2">
    <w:name w:val="heading 2"/>
    <w:basedOn w:val="Norml"/>
    <w:next w:val="Norml"/>
    <w:qFormat/>
    <w:rsid w:val="0086406C"/>
    <w:pPr>
      <w:keepNext/>
      <w:keepLines/>
      <w:numPr>
        <w:numId w:val="1"/>
      </w:numPr>
      <w:tabs>
        <w:tab w:val="left" w:pos="4500"/>
      </w:tabs>
      <w:jc w:val="center"/>
      <w:outlineLvl w:val="1"/>
    </w:pPr>
    <w:rPr>
      <w:b/>
      <w:i/>
      <w:iCs/>
      <w:noProof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rsid w:val="0086406C"/>
    <w:pPr>
      <w:framePr w:w="7920" w:h="1980" w:hRule="exact" w:hSpace="141" w:wrap="auto" w:hAnchor="page" w:xAlign="center" w:yAlign="bottom"/>
      <w:ind w:left="2880"/>
    </w:pPr>
    <w:rPr>
      <w:rFonts w:cs="Arial"/>
      <w:b/>
    </w:rPr>
  </w:style>
  <w:style w:type="paragraph" w:styleId="Feladcmebortkon">
    <w:name w:val="envelope return"/>
    <w:basedOn w:val="Norml"/>
    <w:rsid w:val="0086406C"/>
    <w:rPr>
      <w:rFonts w:cs="Arial"/>
      <w:sz w:val="20"/>
      <w:szCs w:val="20"/>
    </w:rPr>
  </w:style>
  <w:style w:type="paragraph" w:styleId="Szvegtrzsbehzssal">
    <w:name w:val="Body Text Indent"/>
    <w:basedOn w:val="Norml"/>
    <w:link w:val="SzvegtrzsbehzssalChar"/>
    <w:rsid w:val="0086406C"/>
    <w:pPr>
      <w:ind w:left="708"/>
      <w:jc w:val="both"/>
    </w:pPr>
  </w:style>
  <w:style w:type="paragraph" w:styleId="Szvegtrzs">
    <w:name w:val="Body Text"/>
    <w:basedOn w:val="Norml"/>
    <w:rsid w:val="0086406C"/>
    <w:pPr>
      <w:jc w:val="both"/>
    </w:pPr>
  </w:style>
  <w:style w:type="paragraph" w:styleId="lfej">
    <w:name w:val="header"/>
    <w:basedOn w:val="Norml"/>
    <w:link w:val="lfejChar"/>
    <w:rsid w:val="0086406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6406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6406C"/>
  </w:style>
  <w:style w:type="paragraph" w:styleId="Szvegtrzsbehzssal2">
    <w:name w:val="Body Text Indent 2"/>
    <w:basedOn w:val="Norml"/>
    <w:link w:val="Szvegtrzsbehzssal2Char"/>
    <w:rsid w:val="0086406C"/>
    <w:pPr>
      <w:ind w:left="705" w:hanging="705"/>
      <w:jc w:val="both"/>
    </w:pPr>
  </w:style>
  <w:style w:type="paragraph" w:styleId="Szvegtrzsbehzssal3">
    <w:name w:val="Body Text Indent 3"/>
    <w:basedOn w:val="Norml"/>
    <w:rsid w:val="0086406C"/>
    <w:pPr>
      <w:ind w:firstLine="705"/>
      <w:jc w:val="both"/>
    </w:pPr>
  </w:style>
  <w:style w:type="paragraph" w:styleId="Cm">
    <w:name w:val="Title"/>
    <w:basedOn w:val="Norml"/>
    <w:link w:val="CmChar"/>
    <w:qFormat/>
    <w:rsid w:val="0086406C"/>
    <w:pPr>
      <w:jc w:val="center"/>
    </w:pPr>
    <w:rPr>
      <w:b/>
      <w:bCs/>
      <w:sz w:val="22"/>
    </w:rPr>
  </w:style>
  <w:style w:type="character" w:customStyle="1" w:styleId="lfejChar">
    <w:name w:val="Élőfej Char"/>
    <w:link w:val="lfej"/>
    <w:rsid w:val="006E09BE"/>
    <w:rPr>
      <w:sz w:val="24"/>
      <w:szCs w:val="24"/>
      <w:lang w:val="hu-HU" w:eastAsia="hu-HU" w:bidi="ar-SA"/>
    </w:rPr>
  </w:style>
  <w:style w:type="paragraph" w:styleId="Buborkszveg">
    <w:name w:val="Balloon Text"/>
    <w:basedOn w:val="Norml"/>
    <w:semiHidden/>
    <w:rsid w:val="00204F5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qFormat/>
    <w:rsid w:val="00655B63"/>
    <w:pPr>
      <w:ind w:left="708"/>
    </w:pPr>
  </w:style>
  <w:style w:type="character" w:customStyle="1" w:styleId="CharChar3">
    <w:name w:val="Char Char3"/>
    <w:rsid w:val="00655B63"/>
    <w:rPr>
      <w:sz w:val="24"/>
      <w:szCs w:val="24"/>
      <w:lang w:val="hu-HU" w:eastAsia="hu-HU" w:bidi="ar-SA"/>
    </w:rPr>
  </w:style>
  <w:style w:type="character" w:styleId="Hiperhivatkozs">
    <w:name w:val="Hyperlink"/>
    <w:semiHidden/>
    <w:unhideWhenUsed/>
    <w:rsid w:val="00655B63"/>
    <w:rPr>
      <w:color w:val="0000FF"/>
      <w:u w:val="single"/>
    </w:rPr>
  </w:style>
  <w:style w:type="character" w:customStyle="1" w:styleId="SzvegtrzsbehzssalChar">
    <w:name w:val="Szövegtörzs behúzással Char"/>
    <w:link w:val="Szvegtrzsbehzssal"/>
    <w:rsid w:val="00B41E30"/>
    <w:rPr>
      <w:sz w:val="24"/>
      <w:szCs w:val="24"/>
    </w:rPr>
  </w:style>
  <w:style w:type="character" w:customStyle="1" w:styleId="Szvegtrzsbehzssal2Char">
    <w:name w:val="Szövegtörzs behúzással 2 Char"/>
    <w:link w:val="Szvegtrzsbehzssal2"/>
    <w:rsid w:val="00B41E30"/>
    <w:rPr>
      <w:sz w:val="24"/>
      <w:szCs w:val="24"/>
    </w:rPr>
  </w:style>
  <w:style w:type="character" w:customStyle="1" w:styleId="CmChar">
    <w:name w:val="Cím Char"/>
    <w:link w:val="Cm"/>
    <w:rsid w:val="00B41E30"/>
    <w:rPr>
      <w:b/>
      <w:bCs/>
      <w:sz w:val="22"/>
      <w:szCs w:val="24"/>
    </w:rPr>
  </w:style>
  <w:style w:type="paragraph" w:styleId="Szvegtrzs2">
    <w:name w:val="Body Text 2"/>
    <w:basedOn w:val="Norml"/>
    <w:link w:val="Szvegtrzs2Char"/>
    <w:semiHidden/>
    <w:unhideWhenUsed/>
    <w:rsid w:val="002D290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2D2907"/>
    <w:rPr>
      <w:sz w:val="24"/>
      <w:szCs w:val="24"/>
    </w:rPr>
  </w:style>
  <w:style w:type="table" w:styleId="Rcsostblzat">
    <w:name w:val="Table Grid"/>
    <w:basedOn w:val="Normltblzat"/>
    <w:uiPriority w:val="39"/>
    <w:rsid w:val="009936C8"/>
    <w:pPr>
      <w:suppressAutoHyphens/>
    </w:pPr>
    <w:rPr>
      <w:rFonts w:ascii="Liberation Serif" w:eastAsia="Noto Sans CJK SC Regular" w:hAnsi="Liberation Serif" w:cs="FreeSans"/>
      <w:kern w:val="2"/>
      <w:sz w:val="24"/>
      <w:szCs w:val="24"/>
      <w:lang w:val="en-US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7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ten.hu/loadpage.php?dest=OISZ&amp;twhich=175837&amp;srcid=ol4453&amp;tvalid=2014.9.30.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ten.hu/loadpage.php?dest=OISZ&amp;twhich=175837&amp;srcid=ol4453&amp;tvalid=2014.9.30.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opten.hu/loadpage.php?dest=OISZ&amp;twhich=1758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ten.hu/loadpage.php?dest=OISZ&amp;twhich=175837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titkar.aphiv@invite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7</Pages>
  <Words>1578</Words>
  <Characters>10890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Alsószentiván Község Önkormányzata Képviselő-testületének</vt:lpstr>
    </vt:vector>
  </TitlesOfParts>
  <Company/>
  <LinksUpToDate>false</LinksUpToDate>
  <CharactersWithSpaces>12444</CharactersWithSpaces>
  <SharedDoc>false</SharedDoc>
  <HLinks>
    <vt:vector size="6" baseType="variant">
      <vt:variant>
        <vt:i4>5046314</vt:i4>
      </vt:variant>
      <vt:variant>
        <vt:i4>2</vt:i4>
      </vt:variant>
      <vt:variant>
        <vt:i4>0</vt:i4>
      </vt:variant>
      <vt:variant>
        <vt:i4>5</vt:i4>
      </vt:variant>
      <vt:variant>
        <vt:lpwstr>mailto:titkar.aphiv@invitel.hu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Alsószentiván Község Önkormányzata Képviselő-testületének</dc:title>
  <dc:subject/>
  <dc:creator>Polgármesteri Hivatal Alsószentiván</dc:creator>
  <cp:keywords/>
  <dc:description/>
  <cp:lastModifiedBy>Zsuzsa</cp:lastModifiedBy>
  <cp:revision>7</cp:revision>
  <cp:lastPrinted>2020-09-22T10:56:00Z</cp:lastPrinted>
  <dcterms:created xsi:type="dcterms:W3CDTF">2021-11-17T12:29:00Z</dcterms:created>
  <dcterms:modified xsi:type="dcterms:W3CDTF">2021-12-01T08:20:00Z</dcterms:modified>
</cp:coreProperties>
</file>